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E0" w:rsidRDefault="00F13A90" w:rsidP="008D1F4E">
      <w:pPr>
        <w:pStyle w:val="1"/>
        <w:spacing w:line="440" w:lineRule="exact"/>
        <w:jc w:val="center"/>
      </w:pPr>
      <w:r>
        <w:rPr>
          <w:rFonts w:hint="eastAsia"/>
        </w:rPr>
        <w:t>金税三期个</w:t>
      </w:r>
      <w:r w:rsidR="00953C73">
        <w:rPr>
          <w:rFonts w:hint="eastAsia"/>
        </w:rPr>
        <w:t>税</w:t>
      </w:r>
      <w:r w:rsidR="002577A2">
        <w:rPr>
          <w:rFonts w:hint="eastAsia"/>
        </w:rPr>
        <w:t>扣</w:t>
      </w:r>
      <w:r>
        <w:rPr>
          <w:rFonts w:hint="eastAsia"/>
        </w:rPr>
        <w:t>缴</w:t>
      </w:r>
      <w:r w:rsidR="00953C73">
        <w:rPr>
          <w:rFonts w:hint="eastAsia"/>
        </w:rPr>
        <w:t>系统</w:t>
      </w:r>
      <w:r w:rsidR="006F6558">
        <w:rPr>
          <w:rFonts w:hint="eastAsia"/>
        </w:rPr>
        <w:t>操作指引</w:t>
      </w:r>
    </w:p>
    <w:p w:rsidR="007472E5" w:rsidRPr="006C27DA" w:rsidRDefault="003B1B66" w:rsidP="008D1F4E">
      <w:pPr>
        <w:spacing w:line="440" w:lineRule="exact"/>
        <w:rPr>
          <w:sz w:val="24"/>
          <w:szCs w:val="24"/>
        </w:rPr>
      </w:pPr>
      <w:r>
        <w:rPr>
          <w:rFonts w:hint="eastAsia"/>
          <w:sz w:val="24"/>
          <w:szCs w:val="24"/>
        </w:rPr>
        <w:t xml:space="preserve">    </w:t>
      </w:r>
      <w:r w:rsidR="006C27DA" w:rsidRPr="006C27DA">
        <w:rPr>
          <w:rFonts w:hint="eastAsia"/>
          <w:sz w:val="24"/>
          <w:szCs w:val="24"/>
        </w:rPr>
        <w:t>金税三期个税扣缴系统</w:t>
      </w:r>
      <w:r w:rsidR="006F5294" w:rsidRPr="006C27DA">
        <w:rPr>
          <w:rFonts w:hint="eastAsia"/>
          <w:sz w:val="24"/>
          <w:szCs w:val="24"/>
        </w:rPr>
        <w:t>软件操作分为初始化操作和日常操作两部份，软件安装完成</w:t>
      </w:r>
      <w:r w:rsidR="007472E5" w:rsidRPr="006C27DA">
        <w:rPr>
          <w:rFonts w:hint="eastAsia"/>
          <w:sz w:val="24"/>
          <w:szCs w:val="24"/>
        </w:rPr>
        <w:t>后，需要对</w:t>
      </w:r>
      <w:r w:rsidR="006F5294" w:rsidRPr="006C27DA">
        <w:rPr>
          <w:rFonts w:hint="eastAsia"/>
          <w:sz w:val="24"/>
          <w:szCs w:val="24"/>
        </w:rPr>
        <w:t>扣缴义务单位的基本信息进行相应初始设置，</w:t>
      </w:r>
      <w:r w:rsidR="007472E5" w:rsidRPr="006C27DA">
        <w:rPr>
          <w:rFonts w:hint="eastAsia"/>
          <w:sz w:val="24"/>
          <w:szCs w:val="24"/>
        </w:rPr>
        <w:t>软件不重装的情况下，初始化操作仅需做一次。日常操作包括</w:t>
      </w:r>
      <w:r w:rsidR="00124206" w:rsidRPr="006C27DA">
        <w:rPr>
          <w:rFonts w:hint="eastAsia"/>
          <w:sz w:val="24"/>
          <w:szCs w:val="24"/>
        </w:rPr>
        <w:t>人员登记、报表填写、报表</w:t>
      </w:r>
      <w:r w:rsidR="006F5294" w:rsidRPr="006C27DA">
        <w:rPr>
          <w:rFonts w:hint="eastAsia"/>
          <w:sz w:val="24"/>
          <w:szCs w:val="24"/>
        </w:rPr>
        <w:t>报送、获取</w:t>
      </w:r>
      <w:r w:rsidR="00124206" w:rsidRPr="006C27DA">
        <w:rPr>
          <w:rFonts w:hint="eastAsia"/>
          <w:sz w:val="24"/>
          <w:szCs w:val="24"/>
        </w:rPr>
        <w:t>反馈、税款缴纳等</w:t>
      </w:r>
      <w:r w:rsidR="007472E5" w:rsidRPr="006C27DA">
        <w:rPr>
          <w:rFonts w:hint="eastAsia"/>
          <w:sz w:val="24"/>
          <w:szCs w:val="24"/>
        </w:rPr>
        <w:t>。</w:t>
      </w:r>
    </w:p>
    <w:p w:rsidR="006F6558" w:rsidRDefault="006F6558" w:rsidP="008D1F4E">
      <w:pPr>
        <w:pStyle w:val="2"/>
        <w:numPr>
          <w:ilvl w:val="0"/>
          <w:numId w:val="1"/>
        </w:numPr>
        <w:spacing w:line="440" w:lineRule="exact"/>
      </w:pPr>
      <w:r>
        <w:rPr>
          <w:rFonts w:hint="eastAsia"/>
        </w:rPr>
        <w:t>安装初始化</w:t>
      </w:r>
    </w:p>
    <w:p w:rsidR="006F6558" w:rsidRPr="006C27DA" w:rsidRDefault="006F6558" w:rsidP="008D1F4E">
      <w:pPr>
        <w:pStyle w:val="a3"/>
        <w:numPr>
          <w:ilvl w:val="0"/>
          <w:numId w:val="3"/>
        </w:numPr>
        <w:spacing w:line="440" w:lineRule="exact"/>
        <w:ind w:firstLineChars="0"/>
        <w:rPr>
          <w:b/>
          <w:sz w:val="24"/>
          <w:szCs w:val="24"/>
        </w:rPr>
      </w:pPr>
      <w:r w:rsidRPr="006C27DA">
        <w:rPr>
          <w:rFonts w:hint="eastAsia"/>
          <w:b/>
          <w:sz w:val="24"/>
          <w:szCs w:val="24"/>
        </w:rPr>
        <w:t>下载</w:t>
      </w:r>
    </w:p>
    <w:p w:rsidR="006F6558" w:rsidRPr="006C27DA" w:rsidRDefault="006F5294" w:rsidP="008D1F4E">
      <w:pPr>
        <w:pStyle w:val="a3"/>
        <w:spacing w:line="440" w:lineRule="exact"/>
        <w:ind w:left="420" w:firstLineChars="0" w:firstLine="0"/>
        <w:rPr>
          <w:sz w:val="24"/>
          <w:szCs w:val="24"/>
        </w:rPr>
      </w:pPr>
      <w:r w:rsidRPr="006C27DA">
        <w:rPr>
          <w:rFonts w:hint="eastAsia"/>
          <w:sz w:val="24"/>
          <w:szCs w:val="24"/>
        </w:rPr>
        <w:t>登录国家税务总局深圳市税务局网站（</w:t>
      </w:r>
      <w:r w:rsidRPr="006C27DA">
        <w:rPr>
          <w:sz w:val="24"/>
          <w:szCs w:val="24"/>
        </w:rPr>
        <w:t>http://www.sztax.gov.cn</w:t>
      </w:r>
      <w:r w:rsidRPr="006C27DA">
        <w:rPr>
          <w:rFonts w:hint="eastAsia"/>
          <w:sz w:val="24"/>
          <w:szCs w:val="24"/>
        </w:rPr>
        <w:t>），通过办税服务</w:t>
      </w:r>
      <w:r w:rsidRPr="006C27DA">
        <w:rPr>
          <w:rFonts w:hint="eastAsia"/>
          <w:sz w:val="24"/>
          <w:szCs w:val="24"/>
        </w:rPr>
        <w:t>-</w:t>
      </w:r>
      <w:r w:rsidRPr="006C27DA">
        <w:rPr>
          <w:rFonts w:hint="eastAsia"/>
          <w:sz w:val="24"/>
          <w:szCs w:val="24"/>
        </w:rPr>
        <w:t>软件下载栏目下载“金税三期个税扣缴系统完整安装包”，同时提供操作手册及视频下载。</w:t>
      </w:r>
    </w:p>
    <w:p w:rsidR="006F6558" w:rsidRPr="006C27DA" w:rsidRDefault="006F6558" w:rsidP="008D1F4E">
      <w:pPr>
        <w:pStyle w:val="a3"/>
        <w:numPr>
          <w:ilvl w:val="0"/>
          <w:numId w:val="3"/>
        </w:numPr>
        <w:spacing w:line="440" w:lineRule="exact"/>
        <w:ind w:firstLineChars="0"/>
        <w:rPr>
          <w:b/>
          <w:sz w:val="24"/>
          <w:szCs w:val="24"/>
        </w:rPr>
      </w:pPr>
      <w:r w:rsidRPr="006C27DA">
        <w:rPr>
          <w:rFonts w:hint="eastAsia"/>
          <w:b/>
          <w:sz w:val="24"/>
          <w:szCs w:val="24"/>
        </w:rPr>
        <w:t>安装</w:t>
      </w:r>
    </w:p>
    <w:p w:rsidR="006F6558" w:rsidRPr="006C27DA" w:rsidRDefault="006F6558" w:rsidP="008D1F4E">
      <w:pPr>
        <w:pStyle w:val="a3"/>
        <w:spacing w:line="440" w:lineRule="exact"/>
        <w:ind w:left="420" w:firstLineChars="0" w:firstLine="0"/>
        <w:rPr>
          <w:sz w:val="24"/>
          <w:szCs w:val="24"/>
        </w:rPr>
      </w:pPr>
      <w:r w:rsidRPr="006C27DA">
        <w:rPr>
          <w:rFonts w:hint="eastAsia"/>
          <w:sz w:val="24"/>
          <w:szCs w:val="24"/>
        </w:rPr>
        <w:t>双击安装包按向导指引进行安装，尽量选择非系统盘安装，电脑操作不熟练可</w:t>
      </w:r>
      <w:r w:rsidR="006F5294" w:rsidRPr="006C27DA">
        <w:rPr>
          <w:rFonts w:hint="eastAsia"/>
          <w:sz w:val="24"/>
          <w:szCs w:val="24"/>
        </w:rPr>
        <w:t>使用</w:t>
      </w:r>
      <w:r w:rsidRPr="006C27DA">
        <w:rPr>
          <w:rFonts w:hint="eastAsia"/>
          <w:sz w:val="24"/>
          <w:szCs w:val="24"/>
        </w:rPr>
        <w:t>默认安装。</w:t>
      </w:r>
    </w:p>
    <w:p w:rsidR="00A02ACB" w:rsidRPr="006C27DA" w:rsidRDefault="00FB28D9" w:rsidP="008D1F4E">
      <w:pPr>
        <w:pStyle w:val="a3"/>
        <w:numPr>
          <w:ilvl w:val="0"/>
          <w:numId w:val="3"/>
        </w:numPr>
        <w:spacing w:line="440" w:lineRule="exact"/>
        <w:ind w:firstLineChars="0"/>
        <w:rPr>
          <w:b/>
          <w:sz w:val="24"/>
          <w:szCs w:val="24"/>
        </w:rPr>
      </w:pPr>
      <w:r w:rsidRPr="006C27DA">
        <w:rPr>
          <w:rFonts w:hint="eastAsia"/>
          <w:b/>
          <w:sz w:val="24"/>
          <w:szCs w:val="24"/>
        </w:rPr>
        <w:t>初始化</w:t>
      </w:r>
    </w:p>
    <w:p w:rsidR="00FB28D9" w:rsidRDefault="00A02ACB" w:rsidP="008D1F4E">
      <w:pPr>
        <w:pStyle w:val="a3"/>
        <w:spacing w:line="440" w:lineRule="exact"/>
        <w:ind w:left="420" w:firstLineChars="0" w:firstLine="0"/>
        <w:rPr>
          <w:sz w:val="24"/>
          <w:szCs w:val="24"/>
        </w:rPr>
      </w:pPr>
      <w:r w:rsidRPr="006C27DA">
        <w:rPr>
          <w:rFonts w:hint="eastAsia"/>
          <w:sz w:val="24"/>
          <w:szCs w:val="24"/>
        </w:rPr>
        <w:t>安装完毕后，桌面上自动建立快捷方式，双击该图标启动系统，初次登录时自动弹出设置向导，帮助您完成基础参数的设置。</w:t>
      </w:r>
    </w:p>
    <w:p w:rsidR="006C27DA" w:rsidRPr="006C27DA" w:rsidRDefault="006C27DA" w:rsidP="00705225">
      <w:pPr>
        <w:pStyle w:val="a3"/>
        <w:ind w:left="420" w:firstLineChars="0" w:firstLine="0"/>
        <w:rPr>
          <w:sz w:val="24"/>
          <w:szCs w:val="24"/>
        </w:rPr>
      </w:pPr>
    </w:p>
    <w:p w:rsidR="00A02ACB" w:rsidRDefault="00951ECD" w:rsidP="00705225">
      <w:pPr>
        <w:pStyle w:val="a3"/>
        <w:ind w:left="420" w:firstLineChars="0" w:firstLine="0"/>
      </w:pPr>
      <w:bookmarkStart w:id="0" w:name="_GoBack"/>
      <w:bookmarkEnd w:id="0"/>
      <w:r>
        <w:rPr>
          <w:noProof/>
        </w:rPr>
        <w:drawing>
          <wp:inline distT="0" distB="0" distL="0" distR="0">
            <wp:extent cx="3018790" cy="188356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9425" cy="1885950"/>
                    </a:xfrm>
                    <a:prstGeom prst="rect">
                      <a:avLst/>
                    </a:prstGeom>
                  </pic:spPr>
                </pic:pic>
              </a:graphicData>
            </a:graphic>
          </wp:inline>
        </w:drawing>
      </w:r>
    </w:p>
    <w:p w:rsidR="006C27DA" w:rsidRDefault="006C27DA" w:rsidP="00705225">
      <w:pPr>
        <w:pStyle w:val="a3"/>
        <w:ind w:left="420" w:firstLineChars="0" w:firstLine="0"/>
      </w:pPr>
    </w:p>
    <w:p w:rsidR="00A02ACB" w:rsidRPr="006C27DA" w:rsidRDefault="00A02ACB" w:rsidP="008D1F4E">
      <w:pPr>
        <w:pStyle w:val="a3"/>
        <w:numPr>
          <w:ilvl w:val="0"/>
          <w:numId w:val="4"/>
        </w:numPr>
        <w:spacing w:line="440" w:lineRule="exact"/>
        <w:ind w:firstLineChars="0"/>
        <w:rPr>
          <w:rFonts w:asciiTheme="minorEastAsia" w:hAnsiTheme="minorEastAsia"/>
          <w:sz w:val="24"/>
          <w:szCs w:val="24"/>
        </w:rPr>
      </w:pPr>
      <w:r w:rsidRPr="006C27DA">
        <w:rPr>
          <w:rFonts w:hint="eastAsia"/>
          <w:sz w:val="24"/>
          <w:szCs w:val="24"/>
        </w:rPr>
        <w:t>录入单位信息：录入单位基本信息，点击</w:t>
      </w:r>
      <w:r w:rsidRPr="006C27DA">
        <w:rPr>
          <w:rFonts w:hint="eastAsia"/>
          <w:sz w:val="24"/>
          <w:szCs w:val="24"/>
        </w:rPr>
        <w:t>[</w:t>
      </w:r>
      <w:r w:rsidRPr="006C27DA">
        <w:rPr>
          <w:rFonts w:hint="eastAsia"/>
          <w:sz w:val="24"/>
          <w:szCs w:val="24"/>
        </w:rPr>
        <w:t>下一步</w:t>
      </w:r>
      <w:r w:rsidRPr="006C27DA">
        <w:rPr>
          <w:rFonts w:hint="eastAsia"/>
          <w:sz w:val="24"/>
          <w:szCs w:val="24"/>
        </w:rPr>
        <w:t>]</w:t>
      </w:r>
      <w:r w:rsidRPr="006C27DA">
        <w:rPr>
          <w:rFonts w:hint="eastAsia"/>
          <w:sz w:val="24"/>
          <w:szCs w:val="24"/>
        </w:rPr>
        <w:t>。申报模式有网络申报模式和介质申报模式可以选择，网络通畅情况下可选择网络申报模式，网络不通可选择介质申报模式，如使用了代理服务器，可点击右上角</w:t>
      </w:r>
      <w:r w:rsidR="006C27DA" w:rsidRPr="006C27DA">
        <w:rPr>
          <w:rFonts w:hint="eastAsia"/>
          <w:sz w:val="24"/>
          <w:szCs w:val="24"/>
        </w:rPr>
        <w:t>[</w:t>
      </w:r>
      <w:r w:rsidRPr="006C27DA">
        <w:rPr>
          <w:rFonts w:hint="eastAsia"/>
          <w:sz w:val="24"/>
          <w:szCs w:val="24"/>
        </w:rPr>
        <w:t>网络设置</w:t>
      </w:r>
      <w:r w:rsidR="006C27DA" w:rsidRPr="006C27DA">
        <w:rPr>
          <w:rFonts w:hint="eastAsia"/>
          <w:sz w:val="24"/>
          <w:szCs w:val="24"/>
        </w:rPr>
        <w:t>]</w:t>
      </w:r>
      <w:r w:rsidRPr="006C27DA">
        <w:rPr>
          <w:rFonts w:hint="eastAsia"/>
          <w:sz w:val="24"/>
          <w:szCs w:val="24"/>
        </w:rPr>
        <w:t>进行设置，注意：</w:t>
      </w:r>
      <w:r w:rsidR="006C27DA" w:rsidRPr="006C27DA">
        <w:rPr>
          <w:rFonts w:hint="eastAsia"/>
          <w:sz w:val="24"/>
          <w:szCs w:val="24"/>
        </w:rPr>
        <w:t>识别</w:t>
      </w:r>
      <w:r w:rsidRPr="006C27DA">
        <w:rPr>
          <w:rFonts w:hint="eastAsia"/>
          <w:sz w:val="24"/>
          <w:szCs w:val="24"/>
        </w:rPr>
        <w:t>号中有字母</w:t>
      </w:r>
      <w:r w:rsidR="006C27DA">
        <w:rPr>
          <w:rFonts w:hint="eastAsia"/>
          <w:sz w:val="24"/>
          <w:szCs w:val="24"/>
        </w:rPr>
        <w:t>的</w:t>
      </w:r>
      <w:r w:rsidRPr="006C27DA">
        <w:rPr>
          <w:rFonts w:hint="eastAsia"/>
          <w:sz w:val="24"/>
          <w:szCs w:val="24"/>
        </w:rPr>
        <w:t>，请</w:t>
      </w:r>
      <w:r w:rsidR="006C27DA">
        <w:rPr>
          <w:rFonts w:hint="eastAsia"/>
          <w:sz w:val="24"/>
          <w:szCs w:val="24"/>
        </w:rPr>
        <w:t>大写</w:t>
      </w:r>
      <w:r w:rsidRPr="006C27DA">
        <w:rPr>
          <w:rFonts w:asciiTheme="minorEastAsia" w:hAnsiTheme="minorEastAsia" w:hint="eastAsia"/>
          <w:sz w:val="24"/>
          <w:szCs w:val="24"/>
        </w:rPr>
        <w:t>输入。</w:t>
      </w:r>
    </w:p>
    <w:p w:rsidR="00A02ACB" w:rsidRPr="006C27DA" w:rsidRDefault="00A02ACB" w:rsidP="008D1F4E">
      <w:pPr>
        <w:pStyle w:val="a3"/>
        <w:numPr>
          <w:ilvl w:val="0"/>
          <w:numId w:val="4"/>
        </w:numPr>
        <w:spacing w:line="440" w:lineRule="exact"/>
        <w:ind w:firstLineChars="0"/>
        <w:rPr>
          <w:rFonts w:asciiTheme="minorEastAsia" w:hAnsiTheme="minorEastAsia"/>
          <w:sz w:val="24"/>
          <w:szCs w:val="24"/>
        </w:rPr>
      </w:pPr>
      <w:r w:rsidRPr="006C27DA">
        <w:rPr>
          <w:rFonts w:asciiTheme="minorEastAsia" w:hAnsiTheme="minorEastAsia" w:hint="eastAsia"/>
          <w:sz w:val="24"/>
          <w:szCs w:val="24"/>
        </w:rPr>
        <w:t>获取办税信息：点击[下一步]即可。</w:t>
      </w:r>
    </w:p>
    <w:p w:rsidR="00A02ACB" w:rsidRPr="006C27DA" w:rsidRDefault="00A02ACB" w:rsidP="008D1F4E">
      <w:pPr>
        <w:pStyle w:val="a3"/>
        <w:numPr>
          <w:ilvl w:val="0"/>
          <w:numId w:val="4"/>
        </w:numPr>
        <w:spacing w:line="440" w:lineRule="exact"/>
        <w:ind w:firstLineChars="0"/>
        <w:rPr>
          <w:rFonts w:asciiTheme="minorEastAsia" w:hAnsiTheme="minorEastAsia"/>
          <w:sz w:val="24"/>
          <w:szCs w:val="24"/>
        </w:rPr>
      </w:pPr>
      <w:r w:rsidRPr="006C27DA">
        <w:rPr>
          <w:rFonts w:asciiTheme="minorEastAsia" w:hAnsiTheme="minorEastAsia" w:hint="eastAsia"/>
          <w:sz w:val="24"/>
          <w:szCs w:val="24"/>
        </w:rPr>
        <w:t>完善联系信息：录入办税人员的联系信息，点击[下一步]</w:t>
      </w:r>
    </w:p>
    <w:p w:rsidR="00A02ACB" w:rsidRDefault="00A02ACB" w:rsidP="008D1F4E">
      <w:pPr>
        <w:pStyle w:val="a3"/>
        <w:numPr>
          <w:ilvl w:val="0"/>
          <w:numId w:val="4"/>
        </w:numPr>
        <w:spacing w:line="440" w:lineRule="exact"/>
        <w:ind w:firstLineChars="0"/>
        <w:rPr>
          <w:rFonts w:asciiTheme="minorEastAsia" w:hAnsiTheme="minorEastAsia"/>
          <w:sz w:val="24"/>
          <w:szCs w:val="24"/>
        </w:rPr>
      </w:pPr>
      <w:r w:rsidRPr="006C27DA">
        <w:rPr>
          <w:rFonts w:asciiTheme="minorEastAsia" w:hAnsiTheme="minorEastAsia" w:hint="eastAsia"/>
          <w:sz w:val="24"/>
          <w:szCs w:val="24"/>
        </w:rPr>
        <w:lastRenderedPageBreak/>
        <w:t>设置</w:t>
      </w:r>
      <w:r w:rsidR="000B393F">
        <w:rPr>
          <w:rFonts w:asciiTheme="minorEastAsia" w:hAnsiTheme="minorEastAsia" w:hint="eastAsia"/>
          <w:sz w:val="24"/>
          <w:szCs w:val="24"/>
        </w:rPr>
        <w:t>登录</w:t>
      </w:r>
      <w:r w:rsidRPr="006C27DA">
        <w:rPr>
          <w:rFonts w:asciiTheme="minorEastAsia" w:hAnsiTheme="minorEastAsia" w:hint="eastAsia"/>
          <w:sz w:val="24"/>
          <w:szCs w:val="24"/>
        </w:rPr>
        <w:t>密码：录入8-20位的</w:t>
      </w:r>
      <w:r w:rsidR="000B393F">
        <w:rPr>
          <w:rFonts w:asciiTheme="minorEastAsia" w:hAnsiTheme="minorEastAsia" w:hint="eastAsia"/>
          <w:sz w:val="24"/>
          <w:szCs w:val="24"/>
        </w:rPr>
        <w:t>登录</w:t>
      </w:r>
      <w:r w:rsidRPr="006C27DA">
        <w:rPr>
          <w:rFonts w:asciiTheme="minorEastAsia" w:hAnsiTheme="minorEastAsia" w:hint="eastAsia"/>
          <w:sz w:val="24"/>
          <w:szCs w:val="24"/>
        </w:rPr>
        <w:t>密码，密码需由字母数字或特殊字符组成，区分大小写，点击[立即体验]。</w:t>
      </w:r>
    </w:p>
    <w:p w:rsidR="008D1F4E" w:rsidRDefault="008D1F4E" w:rsidP="008D1F4E">
      <w:pPr>
        <w:pStyle w:val="a3"/>
        <w:numPr>
          <w:ilvl w:val="0"/>
          <w:numId w:val="3"/>
        </w:numPr>
        <w:spacing w:line="440" w:lineRule="exact"/>
        <w:ind w:firstLineChars="0"/>
        <w:rPr>
          <w:b/>
          <w:sz w:val="24"/>
          <w:szCs w:val="24"/>
        </w:rPr>
      </w:pPr>
      <w:r>
        <w:rPr>
          <w:rFonts w:hint="eastAsia"/>
          <w:b/>
          <w:sz w:val="24"/>
          <w:szCs w:val="24"/>
        </w:rPr>
        <w:t>多企业</w:t>
      </w:r>
      <w:r>
        <w:rPr>
          <w:b/>
          <w:sz w:val="24"/>
          <w:szCs w:val="24"/>
        </w:rPr>
        <w:t>管理</w:t>
      </w:r>
    </w:p>
    <w:p w:rsidR="008D1F4E" w:rsidRDefault="008D1F4E" w:rsidP="008D1F4E">
      <w:pPr>
        <w:pStyle w:val="a3"/>
        <w:spacing w:line="440" w:lineRule="exact"/>
        <w:ind w:left="420" w:firstLineChars="0" w:firstLine="0"/>
        <w:rPr>
          <w:rFonts w:asciiTheme="minorEastAsia" w:hAnsiTheme="minorEastAsia"/>
          <w:sz w:val="24"/>
          <w:szCs w:val="24"/>
        </w:rPr>
      </w:pPr>
      <w:r>
        <w:rPr>
          <w:rFonts w:asciiTheme="minorEastAsia" w:hAnsiTheme="minorEastAsia" w:hint="eastAsia"/>
          <w:sz w:val="24"/>
          <w:szCs w:val="24"/>
        </w:rPr>
        <w:t>如果需要为多</w:t>
      </w:r>
      <w:r w:rsidRPr="00103DA4">
        <w:rPr>
          <w:rFonts w:asciiTheme="minorEastAsia" w:hAnsiTheme="minorEastAsia" w:hint="eastAsia"/>
          <w:sz w:val="24"/>
          <w:szCs w:val="24"/>
        </w:rPr>
        <w:t>家企业</w:t>
      </w:r>
      <w:r>
        <w:rPr>
          <w:rFonts w:asciiTheme="minorEastAsia" w:hAnsiTheme="minorEastAsia" w:hint="eastAsia"/>
          <w:sz w:val="24"/>
          <w:szCs w:val="24"/>
        </w:rPr>
        <w:t>办理</w:t>
      </w:r>
      <w:r w:rsidRPr="00103DA4">
        <w:rPr>
          <w:rFonts w:asciiTheme="minorEastAsia" w:hAnsiTheme="minorEastAsia" w:hint="eastAsia"/>
          <w:sz w:val="24"/>
          <w:szCs w:val="24"/>
        </w:rPr>
        <w:t>申报，可通过多企业管理</w:t>
      </w:r>
      <w:r>
        <w:rPr>
          <w:rFonts w:asciiTheme="minorEastAsia" w:hAnsiTheme="minorEastAsia" w:hint="eastAsia"/>
          <w:sz w:val="24"/>
          <w:szCs w:val="24"/>
        </w:rPr>
        <w:t>功能</w:t>
      </w:r>
      <w:r w:rsidRPr="00103DA4">
        <w:rPr>
          <w:rFonts w:asciiTheme="minorEastAsia" w:hAnsiTheme="minorEastAsia" w:hint="eastAsia"/>
          <w:sz w:val="24"/>
          <w:szCs w:val="24"/>
        </w:rPr>
        <w:t>添加</w:t>
      </w:r>
      <w:r>
        <w:rPr>
          <w:rFonts w:asciiTheme="minorEastAsia" w:hAnsiTheme="minorEastAsia" w:hint="eastAsia"/>
          <w:sz w:val="24"/>
          <w:szCs w:val="24"/>
        </w:rPr>
        <w:t>、</w:t>
      </w:r>
      <w:r w:rsidRPr="00103DA4">
        <w:rPr>
          <w:rFonts w:asciiTheme="minorEastAsia" w:hAnsiTheme="minorEastAsia" w:hint="eastAsia"/>
          <w:sz w:val="24"/>
          <w:szCs w:val="24"/>
        </w:rPr>
        <w:t>管理</w:t>
      </w:r>
      <w:r>
        <w:rPr>
          <w:rFonts w:asciiTheme="minorEastAsia" w:hAnsiTheme="minorEastAsia" w:hint="eastAsia"/>
          <w:sz w:val="24"/>
          <w:szCs w:val="24"/>
        </w:rPr>
        <w:t>企业</w:t>
      </w:r>
      <w:r w:rsidRPr="00103DA4">
        <w:rPr>
          <w:rFonts w:asciiTheme="minorEastAsia" w:hAnsiTheme="minorEastAsia" w:hint="eastAsia"/>
          <w:sz w:val="24"/>
          <w:szCs w:val="24"/>
        </w:rPr>
        <w:t>；</w:t>
      </w:r>
      <w:r>
        <w:rPr>
          <w:rFonts w:asciiTheme="minorEastAsia" w:hAnsiTheme="minorEastAsia" w:hint="eastAsia"/>
          <w:sz w:val="24"/>
          <w:szCs w:val="24"/>
        </w:rPr>
        <w:t>仅为本</w:t>
      </w:r>
      <w:r w:rsidRPr="00103DA4">
        <w:rPr>
          <w:rFonts w:asciiTheme="minorEastAsia" w:hAnsiTheme="minorEastAsia" w:hint="eastAsia"/>
          <w:sz w:val="24"/>
          <w:szCs w:val="24"/>
        </w:rPr>
        <w:t>企业申报</w:t>
      </w:r>
      <w:r>
        <w:rPr>
          <w:rFonts w:asciiTheme="minorEastAsia" w:hAnsiTheme="minorEastAsia" w:hint="eastAsia"/>
          <w:sz w:val="24"/>
          <w:szCs w:val="24"/>
        </w:rPr>
        <w:t>时</w:t>
      </w:r>
      <w:r w:rsidRPr="00103DA4">
        <w:rPr>
          <w:rFonts w:asciiTheme="minorEastAsia" w:hAnsiTheme="minorEastAsia" w:hint="eastAsia"/>
          <w:sz w:val="24"/>
          <w:szCs w:val="24"/>
        </w:rPr>
        <w:t>无需使用此功能。</w:t>
      </w:r>
    </w:p>
    <w:p w:rsidR="008D1F4E" w:rsidRPr="00B47326" w:rsidRDefault="008D1F4E" w:rsidP="008D1F4E">
      <w:pPr>
        <w:pStyle w:val="a3"/>
        <w:ind w:left="420" w:firstLineChars="0" w:firstLine="0"/>
        <w:rPr>
          <w:rFonts w:asciiTheme="minorEastAsia" w:hAnsiTheme="minorEastAsia"/>
          <w:sz w:val="24"/>
          <w:szCs w:val="24"/>
        </w:rPr>
      </w:pPr>
    </w:p>
    <w:p w:rsidR="008D1F4E" w:rsidRPr="00D41A4E" w:rsidRDefault="008D1F4E" w:rsidP="008D1F4E">
      <w:pPr>
        <w:rPr>
          <w:b/>
          <w:sz w:val="24"/>
          <w:szCs w:val="24"/>
        </w:rPr>
      </w:pPr>
      <w:r>
        <w:rPr>
          <w:noProof/>
        </w:rPr>
        <w:drawing>
          <wp:inline distT="0" distB="0" distL="0" distR="0">
            <wp:extent cx="3822700" cy="20176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9525" cy="2019300"/>
                    </a:xfrm>
                    <a:prstGeom prst="rect">
                      <a:avLst/>
                    </a:prstGeom>
                  </pic:spPr>
                </pic:pic>
              </a:graphicData>
            </a:graphic>
          </wp:inline>
        </w:drawing>
      </w:r>
    </w:p>
    <w:p w:rsidR="00A02ACB" w:rsidRDefault="006C27DA" w:rsidP="00705225">
      <w:pPr>
        <w:pStyle w:val="2"/>
        <w:numPr>
          <w:ilvl w:val="0"/>
          <w:numId w:val="1"/>
        </w:numPr>
        <w:spacing w:line="240" w:lineRule="auto"/>
      </w:pPr>
      <w:r>
        <w:rPr>
          <w:rFonts w:hint="eastAsia"/>
        </w:rPr>
        <w:t>基本操作</w:t>
      </w:r>
    </w:p>
    <w:p w:rsidR="006C27DA" w:rsidRDefault="00A02ACB" w:rsidP="008D1F4E">
      <w:pPr>
        <w:pStyle w:val="a3"/>
        <w:numPr>
          <w:ilvl w:val="0"/>
          <w:numId w:val="17"/>
        </w:numPr>
        <w:spacing w:line="440" w:lineRule="exact"/>
        <w:ind w:firstLineChars="0"/>
        <w:rPr>
          <w:b/>
          <w:sz w:val="24"/>
          <w:szCs w:val="24"/>
        </w:rPr>
      </w:pPr>
      <w:r w:rsidRPr="006C27DA">
        <w:rPr>
          <w:rFonts w:hint="eastAsia"/>
          <w:b/>
          <w:sz w:val="24"/>
          <w:szCs w:val="24"/>
        </w:rPr>
        <w:t>人员登记</w:t>
      </w:r>
    </w:p>
    <w:p w:rsidR="00A02ACB" w:rsidRPr="006C27DA" w:rsidRDefault="00BB05D3" w:rsidP="008D1F4E">
      <w:pPr>
        <w:spacing w:line="440" w:lineRule="exact"/>
        <w:rPr>
          <w:sz w:val="24"/>
          <w:szCs w:val="24"/>
        </w:rPr>
      </w:pPr>
      <w:r w:rsidRPr="006C27DA">
        <w:rPr>
          <w:rFonts w:hint="eastAsia"/>
          <w:sz w:val="24"/>
          <w:szCs w:val="24"/>
        </w:rPr>
        <w:t>即纳税人信息登记，</w:t>
      </w:r>
      <w:r w:rsidR="00A02ACB" w:rsidRPr="006C27DA">
        <w:rPr>
          <w:rFonts w:hint="eastAsia"/>
          <w:sz w:val="24"/>
          <w:szCs w:val="24"/>
        </w:rPr>
        <w:t>可采用手工增加、从第三方软件（如财务软件）获取、</w:t>
      </w:r>
      <w:r w:rsidRPr="006C27DA">
        <w:rPr>
          <w:rFonts w:hint="eastAsia"/>
          <w:sz w:val="24"/>
          <w:szCs w:val="24"/>
        </w:rPr>
        <w:t>excel</w:t>
      </w:r>
      <w:r w:rsidR="006C27DA">
        <w:rPr>
          <w:rFonts w:hint="eastAsia"/>
          <w:sz w:val="24"/>
          <w:szCs w:val="24"/>
        </w:rPr>
        <w:t>模板导入</w:t>
      </w:r>
      <w:r w:rsidRPr="006C27DA">
        <w:rPr>
          <w:rFonts w:hint="eastAsia"/>
          <w:sz w:val="24"/>
          <w:szCs w:val="24"/>
        </w:rPr>
        <w:t>等方法操作。</w:t>
      </w:r>
    </w:p>
    <w:p w:rsidR="00BB05D3" w:rsidRDefault="00BB05D3" w:rsidP="00705225">
      <w:r>
        <w:rPr>
          <w:noProof/>
        </w:rPr>
        <w:drawing>
          <wp:inline distT="0" distB="0" distL="0" distR="0">
            <wp:extent cx="3804249" cy="1982251"/>
            <wp:effectExtent l="19050" t="0" r="5751"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3460" cy="1981840"/>
                    </a:xfrm>
                    <a:prstGeom prst="rect">
                      <a:avLst/>
                    </a:prstGeom>
                    <a:noFill/>
                    <a:ln>
                      <a:noFill/>
                    </a:ln>
                  </pic:spPr>
                </pic:pic>
              </a:graphicData>
            </a:graphic>
          </wp:inline>
        </w:drawing>
      </w:r>
    </w:p>
    <w:p w:rsidR="002E60CF" w:rsidRDefault="002E60CF" w:rsidP="00705225"/>
    <w:p w:rsidR="00BB05D3" w:rsidRPr="002E60CF" w:rsidRDefault="000747A9" w:rsidP="008D1F4E">
      <w:pPr>
        <w:pStyle w:val="a3"/>
        <w:numPr>
          <w:ilvl w:val="0"/>
          <w:numId w:val="17"/>
        </w:numPr>
        <w:spacing w:line="440" w:lineRule="exact"/>
        <w:ind w:firstLineChars="0"/>
        <w:rPr>
          <w:b/>
          <w:sz w:val="24"/>
          <w:szCs w:val="24"/>
        </w:rPr>
      </w:pPr>
      <w:r w:rsidRPr="002E60CF">
        <w:rPr>
          <w:rFonts w:hint="eastAsia"/>
          <w:b/>
          <w:sz w:val="24"/>
          <w:szCs w:val="24"/>
        </w:rPr>
        <w:t>报</w:t>
      </w:r>
      <w:r w:rsidR="00BB05D3" w:rsidRPr="002E60CF">
        <w:rPr>
          <w:rFonts w:hint="eastAsia"/>
          <w:b/>
          <w:sz w:val="24"/>
          <w:szCs w:val="24"/>
        </w:rPr>
        <w:t>表</w:t>
      </w:r>
      <w:r w:rsidR="002E60CF" w:rsidRPr="002E60CF">
        <w:rPr>
          <w:rFonts w:hint="eastAsia"/>
          <w:b/>
          <w:sz w:val="24"/>
          <w:szCs w:val="24"/>
        </w:rPr>
        <w:t>填写</w:t>
      </w:r>
    </w:p>
    <w:p w:rsidR="00BB05D3" w:rsidRPr="006C27DA" w:rsidRDefault="003B1B66" w:rsidP="008D1F4E">
      <w:pPr>
        <w:spacing w:line="440" w:lineRule="exact"/>
        <w:rPr>
          <w:sz w:val="24"/>
          <w:szCs w:val="24"/>
        </w:rPr>
      </w:pPr>
      <w:r>
        <w:rPr>
          <w:rFonts w:hint="eastAsia"/>
          <w:sz w:val="24"/>
          <w:szCs w:val="24"/>
        </w:rPr>
        <w:t xml:space="preserve">    </w:t>
      </w:r>
      <w:r w:rsidR="00BB05D3" w:rsidRPr="006C27DA">
        <w:rPr>
          <w:rFonts w:hint="eastAsia"/>
          <w:sz w:val="24"/>
          <w:szCs w:val="24"/>
        </w:rPr>
        <w:t>基本操作主要包括：导入、修改、删除、保存、查找、打印、导出、高级、关闭。进入报表填写模块默认显示正常工资薪金收入和外籍人员正常工资薪金、全年一次性奖金收入、劳务报酬四个报表，其他报表可通过管理表单选择。</w:t>
      </w:r>
    </w:p>
    <w:p w:rsidR="00BB05D3" w:rsidRDefault="00BB05D3" w:rsidP="00705225">
      <w:r>
        <w:rPr>
          <w:noProof/>
        </w:rPr>
        <w:lastRenderedPageBreak/>
        <w:drawing>
          <wp:inline distT="0" distB="0" distL="0" distR="0">
            <wp:extent cx="3474720" cy="1682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4720" cy="1682750"/>
                    </a:xfrm>
                    <a:prstGeom prst="rect">
                      <a:avLst/>
                    </a:prstGeom>
                    <a:noFill/>
                    <a:ln>
                      <a:noFill/>
                    </a:ln>
                  </pic:spPr>
                </pic:pic>
              </a:graphicData>
            </a:graphic>
          </wp:inline>
        </w:drawing>
      </w:r>
    </w:p>
    <w:p w:rsidR="00AD6C06" w:rsidRDefault="00AD6C06" w:rsidP="00705225"/>
    <w:p w:rsidR="005D5209" w:rsidRPr="006C27DA" w:rsidRDefault="005D5209" w:rsidP="008D1F4E">
      <w:pPr>
        <w:spacing w:line="440" w:lineRule="exact"/>
        <w:rPr>
          <w:sz w:val="24"/>
          <w:szCs w:val="24"/>
        </w:rPr>
      </w:pPr>
      <w:r w:rsidRPr="006C27DA">
        <w:rPr>
          <w:rFonts w:hint="eastAsia"/>
          <w:sz w:val="24"/>
          <w:szCs w:val="24"/>
        </w:rPr>
        <w:t>操作步骤</w:t>
      </w:r>
    </w:p>
    <w:p w:rsidR="005D5209" w:rsidRPr="006C27DA" w:rsidRDefault="005D5209" w:rsidP="008D1F4E">
      <w:pPr>
        <w:spacing w:line="440" w:lineRule="exact"/>
        <w:rPr>
          <w:sz w:val="24"/>
          <w:szCs w:val="24"/>
        </w:rPr>
      </w:pPr>
      <w:r w:rsidRPr="006C27DA">
        <w:rPr>
          <w:rFonts w:hint="eastAsia"/>
          <w:sz w:val="24"/>
          <w:szCs w:val="24"/>
        </w:rPr>
        <w:t>1.</w:t>
      </w:r>
      <w:r w:rsidRPr="006C27DA">
        <w:rPr>
          <w:rFonts w:hint="eastAsia"/>
          <w:sz w:val="24"/>
          <w:szCs w:val="24"/>
        </w:rPr>
        <w:tab/>
      </w:r>
      <w:r w:rsidRPr="006C27DA">
        <w:rPr>
          <w:rFonts w:hint="eastAsia"/>
          <w:sz w:val="24"/>
          <w:szCs w:val="24"/>
        </w:rPr>
        <w:t>选择“报表填写</w:t>
      </w:r>
      <w:r w:rsidRPr="006C27DA">
        <w:rPr>
          <w:rFonts w:hint="eastAsia"/>
          <w:sz w:val="24"/>
          <w:szCs w:val="24"/>
        </w:rPr>
        <w:t>&gt;&gt;</w:t>
      </w:r>
      <w:r w:rsidRPr="006C27DA">
        <w:rPr>
          <w:rFonts w:hint="eastAsia"/>
          <w:sz w:val="24"/>
          <w:szCs w:val="24"/>
        </w:rPr>
        <w:t>正常工资薪金收入”。</w:t>
      </w:r>
    </w:p>
    <w:p w:rsidR="005D5209" w:rsidRPr="006C27DA" w:rsidRDefault="005D5209" w:rsidP="008D1F4E">
      <w:pPr>
        <w:spacing w:line="440" w:lineRule="exact"/>
        <w:rPr>
          <w:sz w:val="24"/>
          <w:szCs w:val="24"/>
        </w:rPr>
      </w:pPr>
      <w:r w:rsidRPr="006C27DA">
        <w:rPr>
          <w:rFonts w:hint="eastAsia"/>
          <w:sz w:val="24"/>
          <w:szCs w:val="24"/>
        </w:rPr>
        <w:t>2.</w:t>
      </w:r>
      <w:r w:rsidRPr="006C27DA">
        <w:rPr>
          <w:rFonts w:hint="eastAsia"/>
          <w:sz w:val="24"/>
          <w:szCs w:val="24"/>
        </w:rPr>
        <w:tab/>
      </w:r>
      <w:r w:rsidRPr="006C27DA">
        <w:rPr>
          <w:rFonts w:hint="eastAsia"/>
          <w:sz w:val="24"/>
          <w:szCs w:val="24"/>
        </w:rPr>
        <w:t>如果您当月还没有生成过正常工资薪金数据，软件会询问您是否要使用自动生成工资薪金数据向导，建议您点击</w:t>
      </w:r>
      <w:r w:rsidRPr="006C27DA">
        <w:rPr>
          <w:rFonts w:hint="eastAsia"/>
          <w:sz w:val="24"/>
          <w:szCs w:val="24"/>
        </w:rPr>
        <w:t>[</w:t>
      </w:r>
      <w:r w:rsidRPr="006C27DA">
        <w:rPr>
          <w:rFonts w:hint="eastAsia"/>
          <w:sz w:val="24"/>
          <w:szCs w:val="24"/>
        </w:rPr>
        <w:t>确定</w:t>
      </w:r>
      <w:r w:rsidRPr="006C27DA">
        <w:rPr>
          <w:rFonts w:hint="eastAsia"/>
          <w:sz w:val="24"/>
          <w:szCs w:val="24"/>
        </w:rPr>
        <w:t>]</w:t>
      </w:r>
      <w:r w:rsidRPr="006C27DA">
        <w:rPr>
          <w:rFonts w:hint="eastAsia"/>
          <w:sz w:val="24"/>
          <w:szCs w:val="24"/>
        </w:rPr>
        <w:t>使用该向导。如果您当月已生成过正常工资薪金数据，那么在进入本功能后系统自动显示报表数据。</w:t>
      </w:r>
    </w:p>
    <w:p w:rsidR="005D5209" w:rsidRPr="006C27DA" w:rsidRDefault="005D5209" w:rsidP="008D1F4E">
      <w:pPr>
        <w:spacing w:line="440" w:lineRule="exact"/>
        <w:rPr>
          <w:sz w:val="24"/>
          <w:szCs w:val="24"/>
        </w:rPr>
      </w:pPr>
      <w:r w:rsidRPr="006C27DA">
        <w:rPr>
          <w:rFonts w:hint="eastAsia"/>
          <w:sz w:val="24"/>
          <w:szCs w:val="24"/>
        </w:rPr>
        <w:t>3.</w:t>
      </w:r>
      <w:r w:rsidRPr="006C27DA">
        <w:rPr>
          <w:rFonts w:hint="eastAsia"/>
          <w:sz w:val="24"/>
          <w:szCs w:val="24"/>
        </w:rPr>
        <w:tab/>
      </w:r>
      <w:r w:rsidRPr="006C27DA">
        <w:rPr>
          <w:rFonts w:hint="eastAsia"/>
          <w:sz w:val="24"/>
          <w:szCs w:val="24"/>
        </w:rPr>
        <w:t>点击</w:t>
      </w:r>
      <w:r w:rsidRPr="006C27DA">
        <w:rPr>
          <w:rFonts w:hint="eastAsia"/>
          <w:sz w:val="24"/>
          <w:szCs w:val="24"/>
        </w:rPr>
        <w:t>[</w:t>
      </w:r>
      <w:r w:rsidRPr="006C27DA">
        <w:rPr>
          <w:rFonts w:hint="eastAsia"/>
          <w:sz w:val="24"/>
          <w:szCs w:val="24"/>
        </w:rPr>
        <w:t>确定</w:t>
      </w:r>
      <w:r w:rsidRPr="006C27DA">
        <w:rPr>
          <w:rFonts w:hint="eastAsia"/>
          <w:sz w:val="24"/>
          <w:szCs w:val="24"/>
        </w:rPr>
        <w:t>]</w:t>
      </w:r>
      <w:r w:rsidRPr="006C27DA">
        <w:rPr>
          <w:rFonts w:hint="eastAsia"/>
          <w:sz w:val="24"/>
          <w:szCs w:val="24"/>
        </w:rPr>
        <w:t>，您可以根据实际情况选择</w:t>
      </w:r>
      <w:r w:rsidR="002E60CF">
        <w:rPr>
          <w:rFonts w:asciiTheme="minorEastAsia" w:hAnsiTheme="minorEastAsia" w:cstheme="minorEastAsia" w:hint="eastAsia"/>
          <w:sz w:val="24"/>
          <w:szCs w:val="24"/>
        </w:rPr>
        <w:t xml:space="preserve"> “复制历史数据”、“标准模板导入”和“生成零工资记录，用户手工修改”填写方式</w:t>
      </w:r>
      <w:r w:rsidRPr="006C27DA">
        <w:rPr>
          <w:rFonts w:hint="eastAsia"/>
          <w:sz w:val="24"/>
          <w:szCs w:val="24"/>
        </w:rPr>
        <w:t>。</w:t>
      </w:r>
    </w:p>
    <w:p w:rsidR="005D5209" w:rsidRDefault="005D5209" w:rsidP="00705225">
      <w:r>
        <w:rPr>
          <w:rFonts w:hint="eastAsia"/>
          <w:noProof/>
        </w:rPr>
        <w:drawing>
          <wp:inline distT="0" distB="0" distL="0" distR="0">
            <wp:extent cx="3060580" cy="1916749"/>
            <wp:effectExtent l="19050" t="0" r="64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3740" cy="1918728"/>
                    </a:xfrm>
                    <a:prstGeom prst="rect">
                      <a:avLst/>
                    </a:prstGeom>
                    <a:noFill/>
                    <a:ln>
                      <a:noFill/>
                    </a:ln>
                  </pic:spPr>
                </pic:pic>
              </a:graphicData>
            </a:graphic>
          </wp:inline>
        </w:drawing>
      </w:r>
    </w:p>
    <w:p w:rsidR="000747A9" w:rsidRDefault="002E3BF0" w:rsidP="008D1F4E">
      <w:pPr>
        <w:spacing w:line="440" w:lineRule="exact"/>
        <w:rPr>
          <w:sz w:val="24"/>
          <w:szCs w:val="24"/>
        </w:rPr>
      </w:pPr>
      <w:r w:rsidRPr="002E60CF">
        <w:rPr>
          <w:rFonts w:hint="eastAsia"/>
          <w:sz w:val="24"/>
          <w:szCs w:val="24"/>
        </w:rPr>
        <w:t>以上以正常工资薪金表的填写为例，</w:t>
      </w:r>
      <w:r w:rsidR="00761CD4" w:rsidRPr="002E60CF">
        <w:rPr>
          <w:rFonts w:hint="eastAsia"/>
          <w:sz w:val="24"/>
          <w:szCs w:val="24"/>
        </w:rPr>
        <w:t>其他业务表格填写方法类似。</w:t>
      </w:r>
      <w:r w:rsidR="00324E1D" w:rsidRPr="002E60CF">
        <w:rPr>
          <w:rFonts w:hint="eastAsia"/>
          <w:sz w:val="24"/>
          <w:szCs w:val="24"/>
        </w:rPr>
        <w:t>除了正常的业务表格，还有一些减免申请类表格、备案类表格，请</w:t>
      </w:r>
      <w:r w:rsidR="003A7F2D" w:rsidRPr="002E60CF">
        <w:rPr>
          <w:rFonts w:hint="eastAsia"/>
          <w:sz w:val="24"/>
          <w:szCs w:val="24"/>
        </w:rPr>
        <w:t>根据您的业务需求</w:t>
      </w:r>
      <w:r w:rsidR="00324E1D" w:rsidRPr="002E60CF">
        <w:rPr>
          <w:rFonts w:hint="eastAsia"/>
          <w:sz w:val="24"/>
          <w:szCs w:val="24"/>
        </w:rPr>
        <w:t>按要求手动填写。</w:t>
      </w:r>
    </w:p>
    <w:p w:rsidR="002E60CF" w:rsidRPr="002E60CF" w:rsidRDefault="002E60CF" w:rsidP="008D1F4E">
      <w:pPr>
        <w:spacing w:line="440" w:lineRule="exact"/>
        <w:rPr>
          <w:sz w:val="24"/>
          <w:szCs w:val="24"/>
        </w:rPr>
      </w:pPr>
    </w:p>
    <w:p w:rsidR="00BB05D3" w:rsidRPr="002E60CF" w:rsidRDefault="002E60CF" w:rsidP="008D1F4E">
      <w:pPr>
        <w:pStyle w:val="a3"/>
        <w:numPr>
          <w:ilvl w:val="0"/>
          <w:numId w:val="17"/>
        </w:numPr>
        <w:spacing w:line="440" w:lineRule="exact"/>
        <w:ind w:firstLineChars="0"/>
        <w:rPr>
          <w:b/>
          <w:sz w:val="24"/>
          <w:szCs w:val="24"/>
        </w:rPr>
      </w:pPr>
      <w:r w:rsidRPr="002E60CF">
        <w:rPr>
          <w:rFonts w:hint="eastAsia"/>
          <w:b/>
          <w:sz w:val="24"/>
          <w:szCs w:val="24"/>
        </w:rPr>
        <w:t>报表报送</w:t>
      </w:r>
    </w:p>
    <w:p w:rsidR="000747A9" w:rsidRPr="002E60CF" w:rsidRDefault="000747A9" w:rsidP="008D1F4E">
      <w:pPr>
        <w:spacing w:line="440" w:lineRule="exact"/>
        <w:rPr>
          <w:sz w:val="24"/>
          <w:szCs w:val="24"/>
        </w:rPr>
      </w:pPr>
      <w:r w:rsidRPr="002E60CF">
        <w:rPr>
          <w:rFonts w:hint="eastAsia"/>
          <w:sz w:val="24"/>
          <w:szCs w:val="24"/>
        </w:rPr>
        <w:t>考虑到申报情况的多样性，本系统提供网络和介质二种申报方式。在使用过程中，您可以根据实际情况选择相应的申报方式。系统也提供了对应的反馈结果获取方式。</w:t>
      </w:r>
    </w:p>
    <w:p w:rsidR="000747A9" w:rsidRPr="002E60CF" w:rsidRDefault="000747A9" w:rsidP="008D1F4E">
      <w:pPr>
        <w:spacing w:line="440" w:lineRule="exact"/>
        <w:rPr>
          <w:sz w:val="24"/>
          <w:szCs w:val="24"/>
        </w:rPr>
      </w:pPr>
      <w:r w:rsidRPr="002E60CF">
        <w:rPr>
          <w:rFonts w:hint="eastAsia"/>
          <w:sz w:val="24"/>
          <w:szCs w:val="24"/>
        </w:rPr>
        <w:t>在填写和生成了所需报送的报表后，通过“申报表报送”。税务机关处理完毕，生成该扣缴义务人的申报结果反馈文件，再通过本功能获取反馈结果文件。</w:t>
      </w:r>
    </w:p>
    <w:p w:rsidR="000747A9" w:rsidRDefault="000747A9" w:rsidP="00705225">
      <w:r>
        <w:rPr>
          <w:noProof/>
        </w:rPr>
        <w:lastRenderedPageBreak/>
        <w:drawing>
          <wp:inline distT="0" distB="0" distL="0" distR="0">
            <wp:extent cx="3474720" cy="18141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4720" cy="1814195"/>
                    </a:xfrm>
                    <a:prstGeom prst="rect">
                      <a:avLst/>
                    </a:prstGeom>
                    <a:noFill/>
                    <a:ln>
                      <a:noFill/>
                    </a:ln>
                  </pic:spPr>
                </pic:pic>
              </a:graphicData>
            </a:graphic>
          </wp:inline>
        </w:drawing>
      </w:r>
    </w:p>
    <w:p w:rsidR="002E60CF" w:rsidRDefault="002E60CF" w:rsidP="00705225"/>
    <w:p w:rsidR="000747A9" w:rsidRDefault="00737BBB" w:rsidP="008D1F4E">
      <w:pPr>
        <w:pStyle w:val="a3"/>
        <w:numPr>
          <w:ilvl w:val="0"/>
          <w:numId w:val="17"/>
        </w:numPr>
        <w:spacing w:line="440" w:lineRule="exact"/>
        <w:ind w:firstLineChars="0"/>
        <w:rPr>
          <w:b/>
          <w:sz w:val="24"/>
          <w:szCs w:val="24"/>
        </w:rPr>
      </w:pPr>
      <w:r>
        <w:rPr>
          <w:rFonts w:hint="eastAsia"/>
          <w:b/>
          <w:sz w:val="24"/>
          <w:szCs w:val="24"/>
        </w:rPr>
        <w:t>获取反馈</w:t>
      </w:r>
    </w:p>
    <w:p w:rsidR="00737BBB" w:rsidRPr="00737BBB" w:rsidRDefault="00737BBB" w:rsidP="008D1F4E">
      <w:pPr>
        <w:spacing w:line="440" w:lineRule="exact"/>
        <w:rPr>
          <w:sz w:val="24"/>
          <w:szCs w:val="24"/>
        </w:rPr>
      </w:pPr>
      <w:r w:rsidRPr="00737BBB">
        <w:rPr>
          <w:rFonts w:hint="eastAsia"/>
          <w:sz w:val="24"/>
          <w:szCs w:val="24"/>
        </w:rPr>
        <w:t>正常申报成功后，</w:t>
      </w:r>
      <w:r w:rsidR="00FD0279">
        <w:rPr>
          <w:rFonts w:hint="eastAsia"/>
          <w:sz w:val="24"/>
          <w:szCs w:val="24"/>
        </w:rPr>
        <w:t>您需要将当月</w:t>
      </w:r>
      <w:r w:rsidR="00FD0279">
        <w:rPr>
          <w:sz w:val="24"/>
          <w:szCs w:val="24"/>
        </w:rPr>
        <w:t>申报的</w:t>
      </w:r>
      <w:r w:rsidR="00AD6C06">
        <w:rPr>
          <w:rFonts w:hint="eastAsia"/>
          <w:sz w:val="24"/>
          <w:szCs w:val="24"/>
        </w:rPr>
        <w:t>结果</w:t>
      </w:r>
      <w:r w:rsidR="00FD0279">
        <w:rPr>
          <w:sz w:val="24"/>
          <w:szCs w:val="24"/>
        </w:rPr>
        <w:t>获取</w:t>
      </w:r>
      <w:r w:rsidR="00FD0279">
        <w:rPr>
          <w:rFonts w:hint="eastAsia"/>
          <w:sz w:val="24"/>
          <w:szCs w:val="24"/>
        </w:rPr>
        <w:t>反馈，当</w:t>
      </w:r>
      <w:r w:rsidR="00FD0279">
        <w:rPr>
          <w:sz w:val="24"/>
          <w:szCs w:val="24"/>
        </w:rPr>
        <w:t>反馈到申报成功</w:t>
      </w:r>
      <w:r w:rsidR="00FD0279">
        <w:rPr>
          <w:rFonts w:hint="eastAsia"/>
          <w:sz w:val="24"/>
          <w:szCs w:val="24"/>
        </w:rPr>
        <w:t>的</w:t>
      </w:r>
      <w:r w:rsidR="00FD0279">
        <w:rPr>
          <w:sz w:val="24"/>
          <w:szCs w:val="24"/>
        </w:rPr>
        <w:t>提示信息后，</w:t>
      </w:r>
      <w:r w:rsidR="00AD6C06">
        <w:rPr>
          <w:rFonts w:hint="eastAsia"/>
          <w:sz w:val="24"/>
          <w:szCs w:val="24"/>
        </w:rPr>
        <w:t>当月</w:t>
      </w:r>
      <w:r w:rsidR="00FD0279">
        <w:rPr>
          <w:sz w:val="24"/>
          <w:szCs w:val="24"/>
        </w:rPr>
        <w:t>申报操作</w:t>
      </w:r>
      <w:r w:rsidR="00AD6C06">
        <w:rPr>
          <w:rFonts w:hint="eastAsia"/>
          <w:sz w:val="24"/>
          <w:szCs w:val="24"/>
        </w:rPr>
        <w:t>成功</w:t>
      </w:r>
      <w:r w:rsidR="00FD0279">
        <w:rPr>
          <w:sz w:val="24"/>
          <w:szCs w:val="24"/>
        </w:rPr>
        <w:t>即可</w:t>
      </w:r>
      <w:r w:rsidR="00FD0279">
        <w:rPr>
          <w:rFonts w:hint="eastAsia"/>
          <w:sz w:val="24"/>
          <w:szCs w:val="24"/>
        </w:rPr>
        <w:t>点击</w:t>
      </w:r>
      <w:r w:rsidR="00FD0279">
        <w:rPr>
          <w:sz w:val="24"/>
          <w:szCs w:val="24"/>
        </w:rPr>
        <w:t>立即缴款进行</w:t>
      </w:r>
      <w:r w:rsidR="00FD0279">
        <w:rPr>
          <w:rFonts w:hint="eastAsia"/>
          <w:sz w:val="24"/>
          <w:szCs w:val="24"/>
        </w:rPr>
        <w:t>下一步税款</w:t>
      </w:r>
      <w:r w:rsidR="00FD0279">
        <w:rPr>
          <w:sz w:val="24"/>
          <w:szCs w:val="24"/>
        </w:rPr>
        <w:t>缴纳</w:t>
      </w:r>
      <w:r w:rsidR="00FD0279">
        <w:rPr>
          <w:rFonts w:hint="eastAsia"/>
          <w:sz w:val="24"/>
          <w:szCs w:val="24"/>
        </w:rPr>
        <w:t>操作。</w:t>
      </w:r>
    </w:p>
    <w:p w:rsidR="000747A9" w:rsidRDefault="00FD0279" w:rsidP="00705225">
      <w:pPr>
        <w:rPr>
          <w:b/>
          <w:sz w:val="24"/>
          <w:szCs w:val="24"/>
        </w:rPr>
      </w:pPr>
      <w:r>
        <w:rPr>
          <w:noProof/>
        </w:rPr>
        <w:drawing>
          <wp:inline distT="0" distB="0" distL="0" distR="0">
            <wp:extent cx="3130062" cy="21694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2537" cy="2247375"/>
                    </a:xfrm>
                    <a:prstGeom prst="rect">
                      <a:avLst/>
                    </a:prstGeom>
                  </pic:spPr>
                </pic:pic>
              </a:graphicData>
            </a:graphic>
          </wp:inline>
        </w:drawing>
      </w:r>
    </w:p>
    <w:p w:rsidR="00FD0279" w:rsidRPr="00FD0279" w:rsidRDefault="00FD0279" w:rsidP="00705225">
      <w:pPr>
        <w:rPr>
          <w:b/>
          <w:sz w:val="24"/>
          <w:szCs w:val="24"/>
        </w:rPr>
      </w:pPr>
    </w:p>
    <w:p w:rsidR="005715A6" w:rsidRPr="00705225" w:rsidRDefault="00705225" w:rsidP="008D1F4E">
      <w:pPr>
        <w:pStyle w:val="a3"/>
        <w:numPr>
          <w:ilvl w:val="0"/>
          <w:numId w:val="17"/>
        </w:numPr>
        <w:spacing w:line="440" w:lineRule="exact"/>
        <w:ind w:firstLineChars="0"/>
        <w:rPr>
          <w:b/>
          <w:sz w:val="24"/>
          <w:szCs w:val="24"/>
        </w:rPr>
      </w:pPr>
      <w:r>
        <w:rPr>
          <w:rFonts w:hint="eastAsia"/>
          <w:b/>
          <w:sz w:val="24"/>
          <w:szCs w:val="24"/>
        </w:rPr>
        <w:t>税款缴纳</w:t>
      </w:r>
    </w:p>
    <w:p w:rsidR="005715A6" w:rsidRPr="00705225" w:rsidRDefault="00585490" w:rsidP="008D1F4E">
      <w:pPr>
        <w:spacing w:line="440" w:lineRule="exact"/>
        <w:rPr>
          <w:sz w:val="24"/>
          <w:szCs w:val="24"/>
        </w:rPr>
      </w:pPr>
      <w:r>
        <w:rPr>
          <w:rFonts w:hint="eastAsia"/>
          <w:sz w:val="24"/>
          <w:szCs w:val="24"/>
        </w:rPr>
        <w:t>本功能适用于申报成功后进行税款缴纳</w:t>
      </w:r>
      <w:r w:rsidR="005715A6" w:rsidRPr="00705225">
        <w:rPr>
          <w:rFonts w:hint="eastAsia"/>
          <w:sz w:val="24"/>
          <w:szCs w:val="24"/>
        </w:rPr>
        <w:t>，</w:t>
      </w:r>
      <w:r w:rsidR="003A7F2D" w:rsidRPr="00705225">
        <w:rPr>
          <w:rFonts w:hint="eastAsia"/>
          <w:sz w:val="24"/>
          <w:szCs w:val="24"/>
        </w:rPr>
        <w:t>在</w:t>
      </w:r>
      <w:r w:rsidR="00705225">
        <w:rPr>
          <w:rFonts w:hint="eastAsia"/>
          <w:sz w:val="24"/>
          <w:szCs w:val="24"/>
        </w:rPr>
        <w:t>收到缴款成功的反馈信息后，纳税申报</w:t>
      </w:r>
      <w:r>
        <w:rPr>
          <w:rFonts w:hint="eastAsia"/>
          <w:sz w:val="24"/>
          <w:szCs w:val="24"/>
        </w:rPr>
        <w:t>及税款缴纳</w:t>
      </w:r>
      <w:r w:rsidR="005715A6" w:rsidRPr="00705225">
        <w:rPr>
          <w:rFonts w:hint="eastAsia"/>
          <w:sz w:val="24"/>
          <w:szCs w:val="24"/>
        </w:rPr>
        <w:t>完成。</w:t>
      </w:r>
    </w:p>
    <w:p w:rsidR="005715A6" w:rsidRDefault="005715A6" w:rsidP="00705225">
      <w:r>
        <w:rPr>
          <w:noProof/>
        </w:rPr>
        <w:drawing>
          <wp:inline distT="0" distB="0" distL="0" distR="0">
            <wp:extent cx="5278078" cy="931652"/>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7080" cy="935006"/>
                    </a:xfrm>
                    <a:prstGeom prst="rect">
                      <a:avLst/>
                    </a:prstGeom>
                    <a:noFill/>
                    <a:ln>
                      <a:noFill/>
                    </a:ln>
                  </pic:spPr>
                </pic:pic>
              </a:graphicData>
            </a:graphic>
          </wp:inline>
        </w:drawing>
      </w:r>
    </w:p>
    <w:p w:rsidR="00FD0279" w:rsidRPr="00705225" w:rsidRDefault="00FD0279" w:rsidP="00FD0279">
      <w:pPr>
        <w:rPr>
          <w:sz w:val="24"/>
          <w:szCs w:val="24"/>
        </w:rPr>
      </w:pPr>
    </w:p>
    <w:p w:rsidR="001763AC" w:rsidRDefault="001763AC" w:rsidP="00705225">
      <w:pPr>
        <w:pStyle w:val="2"/>
        <w:numPr>
          <w:ilvl w:val="0"/>
          <w:numId w:val="1"/>
        </w:numPr>
        <w:spacing w:line="240" w:lineRule="auto"/>
      </w:pPr>
      <w:r>
        <w:rPr>
          <w:rFonts w:hint="eastAsia"/>
        </w:rPr>
        <w:t>其他功能</w:t>
      </w:r>
    </w:p>
    <w:p w:rsidR="001763AC" w:rsidRPr="00705225" w:rsidRDefault="001763AC" w:rsidP="008D1F4E">
      <w:pPr>
        <w:pStyle w:val="a3"/>
        <w:numPr>
          <w:ilvl w:val="0"/>
          <w:numId w:val="18"/>
        </w:numPr>
        <w:spacing w:line="440" w:lineRule="exact"/>
        <w:ind w:firstLineChars="0"/>
        <w:rPr>
          <w:b/>
          <w:sz w:val="24"/>
          <w:szCs w:val="24"/>
        </w:rPr>
      </w:pPr>
      <w:r w:rsidRPr="00705225">
        <w:rPr>
          <w:rFonts w:hint="eastAsia"/>
          <w:b/>
          <w:sz w:val="24"/>
          <w:szCs w:val="24"/>
        </w:rPr>
        <w:t>查询统计</w:t>
      </w:r>
    </w:p>
    <w:p w:rsidR="001763AC" w:rsidRPr="00705225" w:rsidRDefault="001763AC" w:rsidP="008D1F4E">
      <w:pPr>
        <w:spacing w:line="440" w:lineRule="exact"/>
        <w:rPr>
          <w:sz w:val="24"/>
          <w:szCs w:val="24"/>
        </w:rPr>
      </w:pPr>
      <w:r w:rsidRPr="00705225">
        <w:rPr>
          <w:rFonts w:hint="eastAsia"/>
          <w:sz w:val="24"/>
          <w:szCs w:val="24"/>
        </w:rPr>
        <w:t>查询统计模块</w:t>
      </w:r>
      <w:r w:rsidR="00705225">
        <w:rPr>
          <w:rFonts w:hint="eastAsia"/>
          <w:sz w:val="24"/>
          <w:szCs w:val="24"/>
        </w:rPr>
        <w:t>包含</w:t>
      </w:r>
      <w:r w:rsidRPr="00705225">
        <w:rPr>
          <w:rFonts w:hint="eastAsia"/>
          <w:sz w:val="24"/>
          <w:szCs w:val="24"/>
        </w:rPr>
        <w:t>申报明细</w:t>
      </w:r>
      <w:r w:rsidR="00705225" w:rsidRPr="00705225">
        <w:rPr>
          <w:rFonts w:hint="eastAsia"/>
          <w:sz w:val="24"/>
          <w:szCs w:val="24"/>
        </w:rPr>
        <w:t>查询</w:t>
      </w:r>
      <w:r w:rsidRPr="00705225">
        <w:rPr>
          <w:rFonts w:hint="eastAsia"/>
          <w:sz w:val="24"/>
          <w:szCs w:val="24"/>
        </w:rPr>
        <w:t>、</w:t>
      </w:r>
      <w:r w:rsidR="00705225">
        <w:rPr>
          <w:rFonts w:hint="eastAsia"/>
          <w:sz w:val="24"/>
          <w:szCs w:val="24"/>
        </w:rPr>
        <w:t>申报情况</w:t>
      </w:r>
      <w:r w:rsidR="00705225" w:rsidRPr="00705225">
        <w:rPr>
          <w:rFonts w:hint="eastAsia"/>
          <w:sz w:val="24"/>
          <w:szCs w:val="24"/>
        </w:rPr>
        <w:t>查询</w:t>
      </w:r>
      <w:r w:rsidRPr="00705225">
        <w:rPr>
          <w:rFonts w:hint="eastAsia"/>
          <w:sz w:val="24"/>
          <w:szCs w:val="24"/>
        </w:rPr>
        <w:t>、个人收入统计、分项目分税率统计</w:t>
      </w:r>
      <w:r w:rsidR="00705225">
        <w:rPr>
          <w:rFonts w:hint="eastAsia"/>
          <w:sz w:val="24"/>
          <w:szCs w:val="24"/>
        </w:rPr>
        <w:t>等功能</w:t>
      </w:r>
      <w:r w:rsidRPr="00705225">
        <w:rPr>
          <w:rFonts w:hint="eastAsia"/>
          <w:sz w:val="24"/>
          <w:szCs w:val="24"/>
        </w:rPr>
        <w:t>。</w:t>
      </w:r>
    </w:p>
    <w:p w:rsidR="001763AC" w:rsidRPr="00705225" w:rsidRDefault="001763AC" w:rsidP="008D1F4E">
      <w:pPr>
        <w:pStyle w:val="a3"/>
        <w:numPr>
          <w:ilvl w:val="0"/>
          <w:numId w:val="10"/>
        </w:numPr>
        <w:spacing w:line="440" w:lineRule="exact"/>
        <w:ind w:firstLineChars="0"/>
        <w:rPr>
          <w:sz w:val="24"/>
          <w:szCs w:val="24"/>
        </w:rPr>
      </w:pPr>
      <w:r w:rsidRPr="00705225">
        <w:rPr>
          <w:rFonts w:hint="eastAsia"/>
          <w:sz w:val="24"/>
          <w:szCs w:val="24"/>
        </w:rPr>
        <w:lastRenderedPageBreak/>
        <w:t>申报明细</w:t>
      </w:r>
      <w:r w:rsidR="00705225">
        <w:rPr>
          <w:rFonts w:hint="eastAsia"/>
          <w:sz w:val="24"/>
          <w:szCs w:val="24"/>
        </w:rPr>
        <w:t>查询</w:t>
      </w:r>
      <w:r w:rsidRPr="00705225">
        <w:rPr>
          <w:rFonts w:hint="eastAsia"/>
          <w:sz w:val="24"/>
          <w:szCs w:val="24"/>
        </w:rPr>
        <w:t>是从“扣缴个人所得税报告表”中详细查询纳税人的申报情况。</w:t>
      </w:r>
    </w:p>
    <w:p w:rsidR="001763AC" w:rsidRPr="00705225" w:rsidRDefault="001763AC" w:rsidP="008D1F4E">
      <w:pPr>
        <w:pStyle w:val="a3"/>
        <w:numPr>
          <w:ilvl w:val="0"/>
          <w:numId w:val="10"/>
        </w:numPr>
        <w:spacing w:line="440" w:lineRule="exact"/>
        <w:ind w:firstLineChars="0"/>
        <w:rPr>
          <w:sz w:val="24"/>
          <w:szCs w:val="24"/>
        </w:rPr>
      </w:pPr>
      <w:r w:rsidRPr="00705225">
        <w:rPr>
          <w:rFonts w:hint="eastAsia"/>
          <w:sz w:val="24"/>
          <w:szCs w:val="24"/>
        </w:rPr>
        <w:t>申报</w:t>
      </w:r>
      <w:r w:rsidR="00FD5FDF">
        <w:rPr>
          <w:rFonts w:hint="eastAsia"/>
          <w:sz w:val="24"/>
          <w:szCs w:val="24"/>
        </w:rPr>
        <w:t>情况</w:t>
      </w:r>
      <w:r w:rsidR="00705225" w:rsidRPr="00705225">
        <w:rPr>
          <w:rFonts w:hint="eastAsia"/>
          <w:sz w:val="24"/>
          <w:szCs w:val="24"/>
        </w:rPr>
        <w:t>查询</w:t>
      </w:r>
      <w:r w:rsidRPr="00705225">
        <w:rPr>
          <w:rFonts w:hint="eastAsia"/>
          <w:sz w:val="24"/>
          <w:szCs w:val="24"/>
        </w:rPr>
        <w:t>是</w:t>
      </w:r>
      <w:r w:rsidR="00FD5FDF">
        <w:rPr>
          <w:rFonts w:hint="eastAsia"/>
          <w:sz w:val="24"/>
          <w:szCs w:val="24"/>
        </w:rPr>
        <w:t>对已生成</w:t>
      </w:r>
      <w:r w:rsidRPr="00705225">
        <w:rPr>
          <w:rFonts w:hint="eastAsia"/>
          <w:sz w:val="24"/>
          <w:szCs w:val="24"/>
        </w:rPr>
        <w:t>“扣缴个人所得税报告表”的所得月份的报表进行查询。</w:t>
      </w:r>
    </w:p>
    <w:p w:rsidR="001763AC" w:rsidRPr="00705225" w:rsidRDefault="001763AC" w:rsidP="008D1F4E">
      <w:pPr>
        <w:pStyle w:val="a3"/>
        <w:numPr>
          <w:ilvl w:val="0"/>
          <w:numId w:val="10"/>
        </w:numPr>
        <w:spacing w:line="440" w:lineRule="exact"/>
        <w:ind w:firstLineChars="0"/>
        <w:rPr>
          <w:sz w:val="24"/>
          <w:szCs w:val="24"/>
        </w:rPr>
      </w:pPr>
      <w:r w:rsidRPr="00705225">
        <w:rPr>
          <w:rFonts w:hint="eastAsia"/>
          <w:sz w:val="24"/>
          <w:szCs w:val="24"/>
        </w:rPr>
        <w:t>个人收入</w:t>
      </w:r>
      <w:r w:rsidR="00FD5FDF">
        <w:rPr>
          <w:rFonts w:hint="eastAsia"/>
          <w:sz w:val="24"/>
          <w:szCs w:val="24"/>
        </w:rPr>
        <w:t>统计</w:t>
      </w:r>
      <w:r w:rsidRPr="00705225">
        <w:rPr>
          <w:rFonts w:hint="eastAsia"/>
          <w:sz w:val="24"/>
          <w:szCs w:val="24"/>
        </w:rPr>
        <w:t>随需导出或打印出各种个人收入纳税明细表，便于您索取完税证明，或应员工需要打印。</w:t>
      </w:r>
    </w:p>
    <w:p w:rsidR="00AD6C06" w:rsidRPr="008D1F4E" w:rsidRDefault="00FD5FDF" w:rsidP="008D1F4E">
      <w:pPr>
        <w:pStyle w:val="a3"/>
        <w:numPr>
          <w:ilvl w:val="0"/>
          <w:numId w:val="10"/>
        </w:numPr>
        <w:spacing w:line="440" w:lineRule="exact"/>
        <w:ind w:firstLineChars="0"/>
        <w:rPr>
          <w:sz w:val="24"/>
          <w:szCs w:val="24"/>
        </w:rPr>
      </w:pPr>
      <w:r w:rsidRPr="00705225">
        <w:rPr>
          <w:rFonts w:hint="eastAsia"/>
          <w:sz w:val="24"/>
          <w:szCs w:val="24"/>
        </w:rPr>
        <w:t>分项目分税率统计</w:t>
      </w:r>
      <w:r>
        <w:rPr>
          <w:rFonts w:hint="eastAsia"/>
          <w:sz w:val="24"/>
          <w:szCs w:val="24"/>
        </w:rPr>
        <w:t>可自动生成分所得项目分税率的汇总申报表，用于打印留存</w:t>
      </w:r>
      <w:r w:rsidR="001763AC" w:rsidRPr="00705225">
        <w:rPr>
          <w:rFonts w:hint="eastAsia"/>
          <w:sz w:val="24"/>
          <w:szCs w:val="24"/>
        </w:rPr>
        <w:t>。</w:t>
      </w:r>
    </w:p>
    <w:p w:rsidR="003B1B66" w:rsidRDefault="00AD6C06" w:rsidP="008D1F4E">
      <w:pPr>
        <w:pStyle w:val="a3"/>
        <w:numPr>
          <w:ilvl w:val="0"/>
          <w:numId w:val="18"/>
        </w:numPr>
        <w:spacing w:line="440" w:lineRule="exact"/>
        <w:ind w:firstLineChars="0"/>
        <w:rPr>
          <w:b/>
          <w:sz w:val="24"/>
          <w:szCs w:val="24"/>
        </w:rPr>
      </w:pPr>
      <w:r>
        <w:rPr>
          <w:rFonts w:hint="eastAsia"/>
          <w:b/>
          <w:sz w:val="24"/>
          <w:szCs w:val="24"/>
        </w:rPr>
        <w:t>更正</w:t>
      </w:r>
      <w:r>
        <w:rPr>
          <w:b/>
          <w:sz w:val="24"/>
          <w:szCs w:val="24"/>
        </w:rPr>
        <w:t>申报</w:t>
      </w:r>
    </w:p>
    <w:p w:rsidR="00AD6C06" w:rsidRPr="003B1B66" w:rsidRDefault="00AD6C06" w:rsidP="008D1F4E">
      <w:pPr>
        <w:spacing w:line="440" w:lineRule="exact"/>
        <w:rPr>
          <w:sz w:val="24"/>
          <w:szCs w:val="24"/>
        </w:rPr>
      </w:pPr>
      <w:r w:rsidRPr="003B1B66">
        <w:rPr>
          <w:rFonts w:hint="eastAsia"/>
          <w:sz w:val="24"/>
          <w:szCs w:val="24"/>
        </w:rPr>
        <w:t>正常申报成功后，未进行缴款操作之前可对申报情况进行更正申报和撤销更正。</w:t>
      </w:r>
    </w:p>
    <w:p w:rsidR="00AD6C06" w:rsidRDefault="00AD6C06" w:rsidP="008D1F4E">
      <w:pPr>
        <w:spacing w:line="440" w:lineRule="exact"/>
        <w:rPr>
          <w:sz w:val="24"/>
          <w:szCs w:val="24"/>
        </w:rPr>
      </w:pPr>
      <w:r>
        <w:rPr>
          <w:rFonts w:hint="eastAsia"/>
          <w:sz w:val="24"/>
          <w:szCs w:val="24"/>
        </w:rPr>
        <w:t>关于客户端</w:t>
      </w:r>
      <w:r>
        <w:rPr>
          <w:sz w:val="24"/>
          <w:szCs w:val="24"/>
        </w:rPr>
        <w:t>更正</w:t>
      </w:r>
      <w:r>
        <w:rPr>
          <w:rFonts w:hint="eastAsia"/>
          <w:sz w:val="24"/>
          <w:szCs w:val="24"/>
        </w:rPr>
        <w:t>功能</w:t>
      </w:r>
      <w:r>
        <w:rPr>
          <w:sz w:val="24"/>
          <w:szCs w:val="24"/>
        </w:rPr>
        <w:t>使用的规则如下</w:t>
      </w:r>
      <w:r w:rsidR="003B1B66">
        <w:rPr>
          <w:rFonts w:hint="eastAsia"/>
          <w:sz w:val="24"/>
          <w:szCs w:val="24"/>
        </w:rPr>
        <w:t>：</w:t>
      </w:r>
    </w:p>
    <w:p w:rsidR="00AD6C06" w:rsidRDefault="00AD6C06" w:rsidP="008D1F4E">
      <w:pPr>
        <w:pStyle w:val="a3"/>
        <w:numPr>
          <w:ilvl w:val="0"/>
          <w:numId w:val="19"/>
        </w:numPr>
        <w:spacing w:line="440" w:lineRule="exact"/>
        <w:ind w:firstLineChars="0"/>
        <w:rPr>
          <w:sz w:val="24"/>
          <w:szCs w:val="24"/>
        </w:rPr>
      </w:pPr>
      <w:r w:rsidRPr="00AD6C06">
        <w:rPr>
          <w:rFonts w:hint="eastAsia"/>
          <w:sz w:val="24"/>
          <w:szCs w:val="24"/>
        </w:rPr>
        <w:t>申报当月不</w:t>
      </w:r>
      <w:r w:rsidRPr="00AD6C06">
        <w:rPr>
          <w:sz w:val="24"/>
          <w:szCs w:val="24"/>
        </w:rPr>
        <w:t>限次数</w:t>
      </w:r>
      <w:r w:rsidRPr="00AD6C06">
        <w:rPr>
          <w:rFonts w:hint="eastAsia"/>
          <w:sz w:val="24"/>
          <w:szCs w:val="24"/>
        </w:rPr>
        <w:t>。</w:t>
      </w:r>
    </w:p>
    <w:p w:rsidR="00AD6C06" w:rsidRDefault="00AD6C06" w:rsidP="008D1F4E">
      <w:pPr>
        <w:pStyle w:val="a3"/>
        <w:numPr>
          <w:ilvl w:val="0"/>
          <w:numId w:val="19"/>
        </w:numPr>
        <w:spacing w:line="440" w:lineRule="exact"/>
        <w:ind w:firstLineChars="0"/>
        <w:rPr>
          <w:sz w:val="24"/>
          <w:szCs w:val="24"/>
        </w:rPr>
      </w:pPr>
      <w:r>
        <w:rPr>
          <w:rFonts w:hint="eastAsia"/>
          <w:sz w:val="24"/>
          <w:szCs w:val="24"/>
        </w:rPr>
        <w:t>近</w:t>
      </w:r>
      <w:r>
        <w:rPr>
          <w:rFonts w:hint="eastAsia"/>
          <w:sz w:val="24"/>
          <w:szCs w:val="24"/>
        </w:rPr>
        <w:t>3</w:t>
      </w:r>
      <w:r>
        <w:rPr>
          <w:rFonts w:hint="eastAsia"/>
          <w:sz w:val="24"/>
          <w:szCs w:val="24"/>
        </w:rPr>
        <w:t>个月</w:t>
      </w:r>
      <w:r>
        <w:rPr>
          <w:sz w:val="24"/>
          <w:szCs w:val="24"/>
        </w:rPr>
        <w:t>内仅限</w:t>
      </w:r>
      <w:r>
        <w:rPr>
          <w:rFonts w:hint="eastAsia"/>
          <w:sz w:val="24"/>
          <w:szCs w:val="24"/>
        </w:rPr>
        <w:t>只能</w:t>
      </w:r>
      <w:r>
        <w:rPr>
          <w:sz w:val="24"/>
          <w:szCs w:val="24"/>
        </w:rPr>
        <w:t>更正</w:t>
      </w:r>
      <w:r>
        <w:rPr>
          <w:rFonts w:hint="eastAsia"/>
          <w:sz w:val="24"/>
          <w:szCs w:val="24"/>
        </w:rPr>
        <w:t>1</w:t>
      </w:r>
      <w:r>
        <w:rPr>
          <w:rFonts w:hint="eastAsia"/>
          <w:sz w:val="24"/>
          <w:szCs w:val="24"/>
        </w:rPr>
        <w:t>次。</w:t>
      </w:r>
    </w:p>
    <w:p w:rsidR="00AD6C06" w:rsidRPr="00AD6C06" w:rsidRDefault="00AD6C06" w:rsidP="008D1F4E">
      <w:pPr>
        <w:pStyle w:val="a3"/>
        <w:numPr>
          <w:ilvl w:val="0"/>
          <w:numId w:val="19"/>
        </w:numPr>
        <w:spacing w:line="440" w:lineRule="exact"/>
        <w:ind w:firstLineChars="0"/>
        <w:rPr>
          <w:sz w:val="24"/>
          <w:szCs w:val="24"/>
        </w:rPr>
      </w:pPr>
      <w:r>
        <w:rPr>
          <w:rFonts w:hint="eastAsia"/>
          <w:sz w:val="24"/>
          <w:szCs w:val="24"/>
        </w:rPr>
        <w:t>超过</w:t>
      </w:r>
      <w:r>
        <w:rPr>
          <w:rFonts w:hint="eastAsia"/>
          <w:sz w:val="24"/>
          <w:szCs w:val="24"/>
        </w:rPr>
        <w:t>3</w:t>
      </w:r>
      <w:r>
        <w:rPr>
          <w:rFonts w:hint="eastAsia"/>
          <w:sz w:val="24"/>
          <w:szCs w:val="24"/>
        </w:rPr>
        <w:t>个</w:t>
      </w:r>
      <w:r>
        <w:rPr>
          <w:sz w:val="24"/>
          <w:szCs w:val="24"/>
        </w:rPr>
        <w:t>月</w:t>
      </w:r>
      <w:r>
        <w:rPr>
          <w:rFonts w:hint="eastAsia"/>
          <w:sz w:val="24"/>
          <w:szCs w:val="24"/>
        </w:rPr>
        <w:t>以上</w:t>
      </w:r>
      <w:r>
        <w:rPr>
          <w:sz w:val="24"/>
          <w:szCs w:val="24"/>
        </w:rPr>
        <w:t>，只能去大厅进行更正。</w:t>
      </w:r>
    </w:p>
    <w:p w:rsidR="00AD6C06" w:rsidRPr="00AD6C06" w:rsidRDefault="008D1F4E" w:rsidP="00AD6C06">
      <w:pPr>
        <w:rPr>
          <w:b/>
          <w:sz w:val="24"/>
          <w:szCs w:val="24"/>
        </w:rPr>
      </w:pPr>
      <w:r>
        <w:rPr>
          <w:noProof/>
        </w:rPr>
        <w:drawing>
          <wp:inline distT="0" distB="0" distL="0" distR="0">
            <wp:extent cx="4166559" cy="850520"/>
            <wp:effectExtent l="19050" t="0" r="5391"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7921" cy="852839"/>
                    </a:xfrm>
                    <a:prstGeom prst="rect">
                      <a:avLst/>
                    </a:prstGeom>
                    <a:noFill/>
                    <a:ln>
                      <a:noFill/>
                    </a:ln>
                  </pic:spPr>
                </pic:pic>
              </a:graphicData>
            </a:graphic>
          </wp:inline>
        </w:drawing>
      </w:r>
    </w:p>
    <w:p w:rsidR="00AD6C06" w:rsidRPr="00AD6C06" w:rsidRDefault="00AD6C06" w:rsidP="008D1F4E">
      <w:pPr>
        <w:pStyle w:val="a3"/>
        <w:numPr>
          <w:ilvl w:val="0"/>
          <w:numId w:val="18"/>
        </w:numPr>
        <w:spacing w:line="440" w:lineRule="exact"/>
        <w:ind w:firstLineChars="0"/>
        <w:rPr>
          <w:b/>
          <w:sz w:val="24"/>
          <w:szCs w:val="24"/>
        </w:rPr>
      </w:pPr>
      <w:r>
        <w:rPr>
          <w:rFonts w:hint="eastAsia"/>
          <w:b/>
          <w:sz w:val="24"/>
          <w:szCs w:val="24"/>
        </w:rPr>
        <w:t>完税证明</w:t>
      </w:r>
      <w:r>
        <w:rPr>
          <w:b/>
          <w:sz w:val="24"/>
          <w:szCs w:val="24"/>
        </w:rPr>
        <w:t>打印</w:t>
      </w:r>
    </w:p>
    <w:p w:rsidR="003954A2" w:rsidRPr="00FD5FDF" w:rsidRDefault="003954A2" w:rsidP="008D1F4E">
      <w:pPr>
        <w:spacing w:line="440" w:lineRule="exact"/>
        <w:rPr>
          <w:sz w:val="24"/>
          <w:szCs w:val="24"/>
        </w:rPr>
      </w:pPr>
      <w:r w:rsidRPr="00FD5FDF">
        <w:rPr>
          <w:rFonts w:hint="eastAsia"/>
          <w:sz w:val="24"/>
          <w:szCs w:val="24"/>
        </w:rPr>
        <w:t>操作步骤</w:t>
      </w:r>
    </w:p>
    <w:p w:rsidR="00FD5FDF" w:rsidRDefault="003954A2" w:rsidP="008D1F4E">
      <w:pPr>
        <w:pStyle w:val="a3"/>
        <w:numPr>
          <w:ilvl w:val="0"/>
          <w:numId w:val="12"/>
        </w:numPr>
        <w:spacing w:line="440" w:lineRule="exact"/>
        <w:ind w:firstLineChars="0"/>
        <w:rPr>
          <w:sz w:val="24"/>
          <w:szCs w:val="24"/>
        </w:rPr>
      </w:pPr>
      <w:r w:rsidRPr="00FD5FDF">
        <w:rPr>
          <w:rFonts w:hint="eastAsia"/>
          <w:sz w:val="24"/>
          <w:szCs w:val="24"/>
        </w:rPr>
        <w:t>点击“完税证明打印”，进入完税证明打印</w:t>
      </w:r>
      <w:r w:rsidR="00FD5FDF" w:rsidRPr="00FD5FDF">
        <w:rPr>
          <w:rFonts w:hint="eastAsia"/>
          <w:sz w:val="24"/>
          <w:szCs w:val="24"/>
        </w:rPr>
        <w:t>登录</w:t>
      </w:r>
      <w:r w:rsidRPr="00FD5FDF">
        <w:rPr>
          <w:rFonts w:hint="eastAsia"/>
          <w:sz w:val="24"/>
          <w:szCs w:val="24"/>
        </w:rPr>
        <w:t>界面。</w:t>
      </w:r>
    </w:p>
    <w:p w:rsidR="003954A2" w:rsidRPr="00FD5FDF" w:rsidRDefault="00FD5FDF" w:rsidP="008D1F4E">
      <w:pPr>
        <w:pStyle w:val="a3"/>
        <w:numPr>
          <w:ilvl w:val="0"/>
          <w:numId w:val="12"/>
        </w:numPr>
        <w:spacing w:line="440" w:lineRule="exact"/>
        <w:ind w:firstLineChars="0"/>
        <w:rPr>
          <w:sz w:val="24"/>
          <w:szCs w:val="24"/>
        </w:rPr>
      </w:pPr>
      <w:r w:rsidRPr="00FD5FDF">
        <w:rPr>
          <w:rFonts w:hint="eastAsia"/>
          <w:sz w:val="24"/>
          <w:szCs w:val="24"/>
        </w:rPr>
        <w:t>通过证书（或动态码方式）登录</w:t>
      </w:r>
      <w:r>
        <w:rPr>
          <w:rFonts w:hint="eastAsia"/>
          <w:sz w:val="24"/>
          <w:szCs w:val="24"/>
        </w:rPr>
        <w:t>即可进入查询打印页面。</w:t>
      </w:r>
      <w:r w:rsidR="00585490">
        <w:rPr>
          <w:rFonts w:hint="eastAsia"/>
          <w:sz w:val="24"/>
          <w:szCs w:val="24"/>
        </w:rPr>
        <w:t>录入查询条件</w:t>
      </w:r>
      <w:r>
        <w:rPr>
          <w:rFonts w:hint="eastAsia"/>
          <w:sz w:val="24"/>
          <w:szCs w:val="24"/>
        </w:rPr>
        <w:t>，</w:t>
      </w:r>
      <w:r w:rsidR="00585490">
        <w:rPr>
          <w:rFonts w:hint="eastAsia"/>
          <w:sz w:val="24"/>
          <w:szCs w:val="24"/>
        </w:rPr>
        <w:t>点击查询</w:t>
      </w:r>
      <w:r w:rsidR="003954A2" w:rsidRPr="00FD5FDF">
        <w:rPr>
          <w:rFonts w:hint="eastAsia"/>
          <w:sz w:val="24"/>
          <w:szCs w:val="24"/>
        </w:rPr>
        <w:t>弹出相应的查询结果页面。</w:t>
      </w:r>
    </w:p>
    <w:p w:rsidR="003954A2" w:rsidRPr="00FD5FDF" w:rsidRDefault="003954A2" w:rsidP="008D1F4E">
      <w:pPr>
        <w:pStyle w:val="a3"/>
        <w:numPr>
          <w:ilvl w:val="0"/>
          <w:numId w:val="12"/>
        </w:numPr>
        <w:spacing w:line="440" w:lineRule="exact"/>
        <w:ind w:firstLineChars="0"/>
        <w:rPr>
          <w:sz w:val="24"/>
          <w:szCs w:val="24"/>
        </w:rPr>
      </w:pPr>
      <w:r w:rsidRPr="00FD5FDF">
        <w:rPr>
          <w:rFonts w:hint="eastAsia"/>
          <w:sz w:val="24"/>
          <w:szCs w:val="24"/>
        </w:rPr>
        <w:t>点击</w:t>
      </w:r>
      <w:r w:rsidRPr="00FD5FDF">
        <w:rPr>
          <w:rFonts w:hint="eastAsia"/>
          <w:sz w:val="24"/>
          <w:szCs w:val="24"/>
        </w:rPr>
        <w:t>[</w:t>
      </w:r>
      <w:r w:rsidRPr="00FD5FDF">
        <w:rPr>
          <w:rFonts w:hint="eastAsia"/>
          <w:sz w:val="24"/>
          <w:szCs w:val="24"/>
        </w:rPr>
        <w:t>开具</w:t>
      </w:r>
      <w:r w:rsidRPr="00FD5FDF">
        <w:rPr>
          <w:rFonts w:hint="eastAsia"/>
          <w:sz w:val="24"/>
          <w:szCs w:val="24"/>
        </w:rPr>
        <w:t>]</w:t>
      </w:r>
      <w:r w:rsidRPr="00FD5FDF">
        <w:rPr>
          <w:rFonts w:hint="eastAsia"/>
          <w:sz w:val="24"/>
          <w:szCs w:val="24"/>
        </w:rPr>
        <w:t>，即可完成</w:t>
      </w:r>
      <w:r w:rsidR="00FD5FDF">
        <w:rPr>
          <w:rFonts w:hint="eastAsia"/>
          <w:sz w:val="24"/>
          <w:szCs w:val="24"/>
        </w:rPr>
        <w:t>个人所得税</w:t>
      </w:r>
      <w:r w:rsidRPr="00FD5FDF">
        <w:rPr>
          <w:rFonts w:hint="eastAsia"/>
          <w:sz w:val="24"/>
          <w:szCs w:val="24"/>
        </w:rPr>
        <w:t>完税证明打印。</w:t>
      </w:r>
    </w:p>
    <w:p w:rsidR="001763AC" w:rsidRDefault="00CC46CF" w:rsidP="00782960">
      <w:r>
        <w:rPr>
          <w:noProof/>
        </w:rPr>
        <w:drawing>
          <wp:inline distT="0" distB="0" distL="0" distR="0">
            <wp:extent cx="3376246" cy="259227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39317" cy="2640698"/>
                    </a:xfrm>
                    <a:prstGeom prst="rect">
                      <a:avLst/>
                    </a:prstGeom>
                  </pic:spPr>
                </pic:pic>
              </a:graphicData>
            </a:graphic>
          </wp:inline>
        </w:drawing>
      </w:r>
    </w:p>
    <w:p w:rsidR="008D1F4E" w:rsidRPr="001763AC" w:rsidRDefault="008D1F4E" w:rsidP="00782960"/>
    <w:p w:rsidR="001763AC" w:rsidRPr="00FD5FDF" w:rsidRDefault="003954A2" w:rsidP="008D1F4E">
      <w:pPr>
        <w:pStyle w:val="a3"/>
        <w:numPr>
          <w:ilvl w:val="0"/>
          <w:numId w:val="18"/>
        </w:numPr>
        <w:spacing w:line="440" w:lineRule="exact"/>
        <w:ind w:firstLineChars="0"/>
        <w:rPr>
          <w:b/>
          <w:sz w:val="24"/>
          <w:szCs w:val="24"/>
        </w:rPr>
      </w:pPr>
      <w:r w:rsidRPr="00FD5FDF">
        <w:rPr>
          <w:rFonts w:hint="eastAsia"/>
          <w:b/>
          <w:sz w:val="24"/>
          <w:szCs w:val="24"/>
        </w:rPr>
        <w:lastRenderedPageBreak/>
        <w:t>纳税清单打印</w:t>
      </w:r>
    </w:p>
    <w:p w:rsidR="0008069C" w:rsidRPr="00FD5FDF" w:rsidRDefault="0008069C" w:rsidP="008D1F4E">
      <w:pPr>
        <w:spacing w:line="440" w:lineRule="exact"/>
        <w:rPr>
          <w:sz w:val="24"/>
          <w:szCs w:val="24"/>
        </w:rPr>
      </w:pPr>
      <w:r w:rsidRPr="00FD5FDF">
        <w:rPr>
          <w:rFonts w:hint="eastAsia"/>
          <w:sz w:val="24"/>
          <w:szCs w:val="24"/>
        </w:rPr>
        <w:t>操作步骤</w:t>
      </w:r>
    </w:p>
    <w:p w:rsidR="00585490" w:rsidRDefault="00585490" w:rsidP="008D1F4E">
      <w:pPr>
        <w:pStyle w:val="a3"/>
        <w:numPr>
          <w:ilvl w:val="0"/>
          <w:numId w:val="13"/>
        </w:numPr>
        <w:spacing w:line="440" w:lineRule="exact"/>
        <w:ind w:firstLineChars="0"/>
        <w:rPr>
          <w:sz w:val="24"/>
          <w:szCs w:val="24"/>
        </w:rPr>
      </w:pPr>
      <w:r w:rsidRPr="00FD5FDF">
        <w:rPr>
          <w:rFonts w:hint="eastAsia"/>
          <w:sz w:val="24"/>
          <w:szCs w:val="24"/>
        </w:rPr>
        <w:t>点击“</w:t>
      </w:r>
      <w:r>
        <w:rPr>
          <w:rFonts w:hint="eastAsia"/>
          <w:sz w:val="24"/>
          <w:szCs w:val="24"/>
        </w:rPr>
        <w:t>纳税清单</w:t>
      </w:r>
      <w:r w:rsidRPr="00FD5FDF">
        <w:rPr>
          <w:rFonts w:hint="eastAsia"/>
          <w:sz w:val="24"/>
          <w:szCs w:val="24"/>
        </w:rPr>
        <w:t>打印”，进入</w:t>
      </w:r>
      <w:r>
        <w:rPr>
          <w:rFonts w:hint="eastAsia"/>
          <w:sz w:val="24"/>
          <w:szCs w:val="24"/>
        </w:rPr>
        <w:t>纳税清单</w:t>
      </w:r>
      <w:r w:rsidRPr="00FD5FDF">
        <w:rPr>
          <w:rFonts w:hint="eastAsia"/>
          <w:sz w:val="24"/>
          <w:szCs w:val="24"/>
        </w:rPr>
        <w:t>打印登录界面。</w:t>
      </w:r>
    </w:p>
    <w:p w:rsidR="00585490" w:rsidRPr="00FD5FDF" w:rsidRDefault="00585490" w:rsidP="008D1F4E">
      <w:pPr>
        <w:pStyle w:val="a3"/>
        <w:numPr>
          <w:ilvl w:val="0"/>
          <w:numId w:val="13"/>
        </w:numPr>
        <w:spacing w:line="440" w:lineRule="exact"/>
        <w:ind w:firstLineChars="0"/>
        <w:rPr>
          <w:sz w:val="24"/>
          <w:szCs w:val="24"/>
        </w:rPr>
      </w:pPr>
      <w:r w:rsidRPr="00FD5FDF">
        <w:rPr>
          <w:rFonts w:hint="eastAsia"/>
          <w:sz w:val="24"/>
          <w:szCs w:val="24"/>
        </w:rPr>
        <w:t>通过证书（或动态码方式）登录</w:t>
      </w:r>
      <w:r>
        <w:rPr>
          <w:rFonts w:hint="eastAsia"/>
          <w:sz w:val="24"/>
          <w:szCs w:val="24"/>
        </w:rPr>
        <w:t>即可进入查询打印页面。录入查询条件，点击查询</w:t>
      </w:r>
      <w:r w:rsidRPr="00FD5FDF">
        <w:rPr>
          <w:rFonts w:hint="eastAsia"/>
          <w:sz w:val="24"/>
          <w:szCs w:val="24"/>
        </w:rPr>
        <w:t>弹出相应的查询结果页面。</w:t>
      </w:r>
    </w:p>
    <w:p w:rsidR="005715A6" w:rsidRDefault="00585490" w:rsidP="008D1F4E">
      <w:pPr>
        <w:pStyle w:val="a3"/>
        <w:numPr>
          <w:ilvl w:val="0"/>
          <w:numId w:val="13"/>
        </w:numPr>
        <w:spacing w:line="440" w:lineRule="exact"/>
        <w:ind w:firstLineChars="0"/>
        <w:rPr>
          <w:sz w:val="24"/>
          <w:szCs w:val="24"/>
        </w:rPr>
      </w:pPr>
      <w:r w:rsidRPr="00FD5FDF">
        <w:rPr>
          <w:rFonts w:hint="eastAsia"/>
          <w:sz w:val="24"/>
          <w:szCs w:val="24"/>
        </w:rPr>
        <w:t>点击</w:t>
      </w:r>
      <w:r w:rsidRPr="00FD5FDF">
        <w:rPr>
          <w:rFonts w:hint="eastAsia"/>
          <w:sz w:val="24"/>
          <w:szCs w:val="24"/>
        </w:rPr>
        <w:t>[</w:t>
      </w:r>
      <w:r w:rsidRPr="00FD5FDF">
        <w:rPr>
          <w:rFonts w:hint="eastAsia"/>
          <w:sz w:val="24"/>
          <w:szCs w:val="24"/>
        </w:rPr>
        <w:t>开具</w:t>
      </w:r>
      <w:r w:rsidRPr="00FD5FDF">
        <w:rPr>
          <w:rFonts w:hint="eastAsia"/>
          <w:sz w:val="24"/>
          <w:szCs w:val="24"/>
        </w:rPr>
        <w:t>]</w:t>
      </w:r>
      <w:r w:rsidRPr="00FD5FDF">
        <w:rPr>
          <w:rFonts w:hint="eastAsia"/>
          <w:sz w:val="24"/>
          <w:szCs w:val="24"/>
        </w:rPr>
        <w:t>，即可完成</w:t>
      </w:r>
      <w:r>
        <w:rPr>
          <w:rFonts w:hint="eastAsia"/>
          <w:sz w:val="24"/>
          <w:szCs w:val="24"/>
        </w:rPr>
        <w:t>个人所得税纳税清单</w:t>
      </w:r>
      <w:r w:rsidRPr="00FD5FDF">
        <w:rPr>
          <w:rFonts w:hint="eastAsia"/>
          <w:sz w:val="24"/>
          <w:szCs w:val="24"/>
        </w:rPr>
        <w:t>打印。</w:t>
      </w:r>
    </w:p>
    <w:p w:rsidR="00782960" w:rsidRPr="00782960" w:rsidRDefault="00852484" w:rsidP="00782960">
      <w:pPr>
        <w:rPr>
          <w:sz w:val="24"/>
          <w:szCs w:val="24"/>
        </w:rPr>
      </w:pPr>
      <w:r>
        <w:rPr>
          <w:noProof/>
        </w:rPr>
        <w:drawing>
          <wp:inline distT="0" distB="0" distL="0" distR="0">
            <wp:extent cx="3727938" cy="19358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004" cy="1938511"/>
                    </a:xfrm>
                    <a:prstGeom prst="rect">
                      <a:avLst/>
                    </a:prstGeom>
                  </pic:spPr>
                </pic:pic>
              </a:graphicData>
            </a:graphic>
          </wp:inline>
        </w:drawing>
      </w:r>
    </w:p>
    <w:p w:rsidR="0008069C" w:rsidRDefault="00175910" w:rsidP="008D1F4E">
      <w:pPr>
        <w:pStyle w:val="2"/>
        <w:numPr>
          <w:ilvl w:val="0"/>
          <w:numId w:val="1"/>
        </w:numPr>
        <w:spacing w:line="440" w:lineRule="exact"/>
      </w:pPr>
      <w:r>
        <w:rPr>
          <w:rFonts w:hint="eastAsia"/>
        </w:rPr>
        <w:t>系统设置</w:t>
      </w:r>
    </w:p>
    <w:p w:rsidR="0008069C" w:rsidRPr="000B393F" w:rsidRDefault="00175910" w:rsidP="008D1F4E">
      <w:pPr>
        <w:spacing w:line="440" w:lineRule="exact"/>
        <w:rPr>
          <w:sz w:val="24"/>
          <w:szCs w:val="24"/>
        </w:rPr>
      </w:pPr>
      <w:r w:rsidRPr="000B393F">
        <w:rPr>
          <w:rFonts w:hint="eastAsia"/>
          <w:sz w:val="24"/>
          <w:szCs w:val="24"/>
        </w:rPr>
        <w:t>系统设置</w:t>
      </w:r>
      <w:r w:rsidR="0008069C" w:rsidRPr="000B393F">
        <w:rPr>
          <w:rFonts w:hint="eastAsia"/>
          <w:sz w:val="24"/>
          <w:szCs w:val="24"/>
        </w:rPr>
        <w:t>里主要包括</w:t>
      </w:r>
      <w:r w:rsidRPr="000B393F">
        <w:rPr>
          <w:rFonts w:hint="eastAsia"/>
          <w:sz w:val="24"/>
          <w:szCs w:val="24"/>
        </w:rPr>
        <w:t>系统</w:t>
      </w:r>
      <w:r w:rsidR="0008069C" w:rsidRPr="000B393F">
        <w:rPr>
          <w:rFonts w:hint="eastAsia"/>
          <w:sz w:val="24"/>
          <w:szCs w:val="24"/>
        </w:rPr>
        <w:t>管理、</w:t>
      </w:r>
      <w:r w:rsidRPr="000B393F">
        <w:rPr>
          <w:rFonts w:hint="eastAsia"/>
          <w:sz w:val="24"/>
          <w:szCs w:val="24"/>
        </w:rPr>
        <w:t>单位管理</w:t>
      </w:r>
      <w:r w:rsidR="0008069C" w:rsidRPr="000B393F">
        <w:rPr>
          <w:rFonts w:hint="eastAsia"/>
          <w:sz w:val="24"/>
          <w:szCs w:val="24"/>
        </w:rPr>
        <w:t>、</w:t>
      </w:r>
      <w:r w:rsidRPr="000B393F">
        <w:rPr>
          <w:rFonts w:hint="eastAsia"/>
          <w:sz w:val="24"/>
          <w:szCs w:val="24"/>
        </w:rPr>
        <w:t>申报管理</w:t>
      </w:r>
      <w:r w:rsidR="0008069C" w:rsidRPr="000B393F">
        <w:rPr>
          <w:rFonts w:hint="eastAsia"/>
          <w:sz w:val="24"/>
          <w:szCs w:val="24"/>
        </w:rPr>
        <w:t>等。</w:t>
      </w:r>
    </w:p>
    <w:p w:rsidR="0008069C" w:rsidRPr="000B393F" w:rsidRDefault="006A4AA5" w:rsidP="008D1F4E">
      <w:pPr>
        <w:pStyle w:val="a3"/>
        <w:numPr>
          <w:ilvl w:val="0"/>
          <w:numId w:val="15"/>
        </w:numPr>
        <w:spacing w:line="440" w:lineRule="exact"/>
        <w:ind w:firstLineChars="0"/>
        <w:rPr>
          <w:sz w:val="24"/>
          <w:szCs w:val="24"/>
        </w:rPr>
      </w:pPr>
      <w:r w:rsidRPr="000B393F">
        <w:rPr>
          <w:rFonts w:hint="eastAsia"/>
          <w:sz w:val="24"/>
          <w:szCs w:val="24"/>
        </w:rPr>
        <w:t>系统</w:t>
      </w:r>
      <w:r w:rsidR="0008069C" w:rsidRPr="000B393F">
        <w:rPr>
          <w:rFonts w:hint="eastAsia"/>
          <w:sz w:val="24"/>
          <w:szCs w:val="24"/>
        </w:rPr>
        <w:t>管理</w:t>
      </w:r>
    </w:p>
    <w:p w:rsidR="0008069C" w:rsidRPr="000B393F" w:rsidRDefault="0008069C" w:rsidP="008D1F4E">
      <w:pPr>
        <w:spacing w:line="440" w:lineRule="exact"/>
        <w:rPr>
          <w:sz w:val="24"/>
          <w:szCs w:val="24"/>
        </w:rPr>
      </w:pPr>
      <w:r w:rsidRPr="000B393F">
        <w:rPr>
          <w:rFonts w:hint="eastAsia"/>
          <w:sz w:val="24"/>
          <w:szCs w:val="24"/>
        </w:rPr>
        <w:t>对企业的网络情况</w:t>
      </w:r>
      <w:r w:rsidR="006A4AA5" w:rsidRPr="000B393F">
        <w:rPr>
          <w:rFonts w:hint="eastAsia"/>
          <w:sz w:val="24"/>
          <w:szCs w:val="24"/>
        </w:rPr>
        <w:t>、备份恢复、</w:t>
      </w:r>
      <w:r w:rsidR="000B393F">
        <w:rPr>
          <w:rFonts w:hint="eastAsia"/>
          <w:sz w:val="24"/>
          <w:szCs w:val="24"/>
        </w:rPr>
        <w:t>登录</w:t>
      </w:r>
      <w:r w:rsidR="006A4AA5" w:rsidRPr="000B393F">
        <w:rPr>
          <w:rFonts w:hint="eastAsia"/>
          <w:sz w:val="24"/>
          <w:szCs w:val="24"/>
        </w:rPr>
        <w:t>密码</w:t>
      </w:r>
      <w:r w:rsidRPr="000B393F">
        <w:rPr>
          <w:rFonts w:hint="eastAsia"/>
          <w:sz w:val="24"/>
          <w:szCs w:val="24"/>
        </w:rPr>
        <w:t>进行设置。</w:t>
      </w:r>
    </w:p>
    <w:p w:rsidR="0008069C" w:rsidRPr="000B393F" w:rsidRDefault="00501AD4" w:rsidP="008D1F4E">
      <w:pPr>
        <w:pStyle w:val="a3"/>
        <w:numPr>
          <w:ilvl w:val="0"/>
          <w:numId w:val="15"/>
        </w:numPr>
        <w:spacing w:line="440" w:lineRule="exact"/>
        <w:ind w:firstLineChars="0"/>
        <w:rPr>
          <w:sz w:val="24"/>
          <w:szCs w:val="24"/>
        </w:rPr>
      </w:pPr>
      <w:r w:rsidRPr="000B393F">
        <w:rPr>
          <w:rFonts w:hint="eastAsia"/>
          <w:sz w:val="24"/>
          <w:szCs w:val="24"/>
        </w:rPr>
        <w:t>单位管理</w:t>
      </w:r>
    </w:p>
    <w:p w:rsidR="00501AD4" w:rsidRPr="000B393F" w:rsidRDefault="00501AD4" w:rsidP="008D1F4E">
      <w:pPr>
        <w:spacing w:line="440" w:lineRule="exact"/>
        <w:rPr>
          <w:sz w:val="24"/>
          <w:szCs w:val="24"/>
        </w:rPr>
      </w:pPr>
      <w:r w:rsidRPr="000B393F">
        <w:rPr>
          <w:rFonts w:hint="eastAsia"/>
          <w:sz w:val="24"/>
          <w:szCs w:val="24"/>
        </w:rPr>
        <w:t>单位管理里主要有单位信息和办税人信息。主要是对单位信息和办税员信息的新增、修改、删除及权限设置的操作。</w:t>
      </w:r>
    </w:p>
    <w:p w:rsidR="009C7623" w:rsidRPr="000B393F" w:rsidRDefault="009C7623" w:rsidP="008D1F4E">
      <w:pPr>
        <w:pStyle w:val="a3"/>
        <w:numPr>
          <w:ilvl w:val="0"/>
          <w:numId w:val="15"/>
        </w:numPr>
        <w:spacing w:line="440" w:lineRule="exact"/>
        <w:ind w:firstLineChars="0"/>
        <w:rPr>
          <w:sz w:val="24"/>
          <w:szCs w:val="24"/>
        </w:rPr>
      </w:pPr>
      <w:r w:rsidRPr="000B393F">
        <w:rPr>
          <w:rFonts w:hint="eastAsia"/>
          <w:sz w:val="24"/>
          <w:szCs w:val="24"/>
        </w:rPr>
        <w:t>申报管理</w:t>
      </w:r>
    </w:p>
    <w:p w:rsidR="009C7623" w:rsidRDefault="009C7623" w:rsidP="008D1F4E">
      <w:pPr>
        <w:spacing w:line="440" w:lineRule="exact"/>
        <w:rPr>
          <w:rFonts w:hint="eastAsia"/>
          <w:sz w:val="24"/>
          <w:szCs w:val="24"/>
        </w:rPr>
      </w:pPr>
      <w:r w:rsidRPr="000B393F">
        <w:rPr>
          <w:rFonts w:hint="eastAsia"/>
          <w:sz w:val="24"/>
          <w:szCs w:val="24"/>
        </w:rPr>
        <w:t>申报管理主要包括办税信息更新、申报安全设置、申报模式设置。</w:t>
      </w:r>
    </w:p>
    <w:p w:rsidR="00A2593D" w:rsidRDefault="00A2593D" w:rsidP="008D1F4E">
      <w:pPr>
        <w:spacing w:line="440" w:lineRule="exact"/>
        <w:rPr>
          <w:rFonts w:ascii="仿宋_GB2312" w:eastAsia="仿宋_GB2312" w:hint="eastAsia"/>
          <w:sz w:val="32"/>
          <w:szCs w:val="30"/>
        </w:rPr>
      </w:pPr>
    </w:p>
    <w:p w:rsidR="00A2593D" w:rsidRPr="00A2593D" w:rsidRDefault="00A2593D" w:rsidP="008D1F4E">
      <w:pPr>
        <w:spacing w:line="440" w:lineRule="exact"/>
        <w:rPr>
          <w:b/>
          <w:sz w:val="24"/>
          <w:szCs w:val="24"/>
        </w:rPr>
      </w:pPr>
      <w:r>
        <w:rPr>
          <w:rFonts w:hint="eastAsia"/>
          <w:b/>
          <w:sz w:val="24"/>
          <w:szCs w:val="24"/>
        </w:rPr>
        <w:t>注意</w:t>
      </w:r>
      <w:r>
        <w:rPr>
          <w:rFonts w:hint="eastAsia"/>
          <w:b/>
          <w:sz w:val="24"/>
          <w:szCs w:val="24"/>
        </w:rPr>
        <w:t>:</w:t>
      </w:r>
      <w:r w:rsidRPr="00A2593D">
        <w:rPr>
          <w:rFonts w:hint="eastAsia"/>
          <w:b/>
          <w:sz w:val="24"/>
          <w:szCs w:val="24"/>
        </w:rPr>
        <w:t>如果纳税人在系统下载、纳税申报等环节遇到问题，可拨打深圳税务</w:t>
      </w:r>
      <w:r w:rsidRPr="00A2593D">
        <w:rPr>
          <w:rFonts w:hint="eastAsia"/>
          <w:b/>
          <w:sz w:val="24"/>
          <w:szCs w:val="24"/>
        </w:rPr>
        <w:t>12366</w:t>
      </w:r>
      <w:r w:rsidRPr="00A2593D">
        <w:rPr>
          <w:rFonts w:hint="eastAsia"/>
          <w:b/>
          <w:sz w:val="24"/>
          <w:szCs w:val="24"/>
        </w:rPr>
        <w:t>纳税服务热线，或软件开发公司技术支持热线</w:t>
      </w:r>
      <w:r w:rsidRPr="00A2593D">
        <w:rPr>
          <w:rFonts w:hint="eastAsia"/>
          <w:b/>
          <w:sz w:val="24"/>
          <w:szCs w:val="24"/>
        </w:rPr>
        <w:t>40071-12366</w:t>
      </w:r>
      <w:r w:rsidRPr="00A2593D">
        <w:rPr>
          <w:rFonts w:hint="eastAsia"/>
          <w:b/>
          <w:sz w:val="24"/>
          <w:szCs w:val="24"/>
        </w:rPr>
        <w:t>咨询；也可通过深圳市纳税人技术服务</w:t>
      </w:r>
      <w:r w:rsidRPr="00A2593D">
        <w:rPr>
          <w:rFonts w:hint="eastAsia"/>
          <w:b/>
          <w:sz w:val="24"/>
          <w:szCs w:val="24"/>
        </w:rPr>
        <w:t>QQ</w:t>
      </w:r>
      <w:r w:rsidRPr="00A2593D">
        <w:rPr>
          <w:rFonts w:hint="eastAsia"/>
          <w:b/>
          <w:sz w:val="24"/>
          <w:szCs w:val="24"/>
        </w:rPr>
        <w:t>（</w:t>
      </w:r>
      <w:r w:rsidRPr="00A2593D">
        <w:rPr>
          <w:rFonts w:hint="eastAsia"/>
          <w:b/>
          <w:sz w:val="24"/>
          <w:szCs w:val="24"/>
        </w:rPr>
        <w:t>8000123662</w:t>
      </w:r>
      <w:r w:rsidRPr="00A2593D">
        <w:rPr>
          <w:rFonts w:hint="eastAsia"/>
          <w:b/>
          <w:sz w:val="24"/>
          <w:szCs w:val="24"/>
        </w:rPr>
        <w:t>）网上咨询。</w:t>
      </w:r>
    </w:p>
    <w:sectPr w:rsidR="00A2593D" w:rsidRPr="00A2593D" w:rsidSect="006C27D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BFA" w:rsidRDefault="00BC4BFA" w:rsidP="00953C73">
      <w:r>
        <w:separator/>
      </w:r>
    </w:p>
  </w:endnote>
  <w:endnote w:type="continuationSeparator" w:id="1">
    <w:p w:rsidR="00BC4BFA" w:rsidRDefault="00BC4BFA" w:rsidP="00953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BFA" w:rsidRDefault="00BC4BFA" w:rsidP="00953C73">
      <w:r>
        <w:separator/>
      </w:r>
    </w:p>
  </w:footnote>
  <w:footnote w:type="continuationSeparator" w:id="1">
    <w:p w:rsidR="00BC4BFA" w:rsidRDefault="00BC4BFA" w:rsidP="00953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B78"/>
    <w:multiLevelType w:val="hybridMultilevel"/>
    <w:tmpl w:val="A21E0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6469A8"/>
    <w:multiLevelType w:val="hybridMultilevel"/>
    <w:tmpl w:val="1DACA4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F4CF8"/>
    <w:multiLevelType w:val="hybridMultilevel"/>
    <w:tmpl w:val="79448D48"/>
    <w:lvl w:ilvl="0" w:tplc="04090011">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5223C4"/>
    <w:multiLevelType w:val="hybridMultilevel"/>
    <w:tmpl w:val="8F74E9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5A7533"/>
    <w:multiLevelType w:val="hybridMultilevel"/>
    <w:tmpl w:val="26C24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937663"/>
    <w:multiLevelType w:val="hybridMultilevel"/>
    <w:tmpl w:val="2004931E"/>
    <w:lvl w:ilvl="0" w:tplc="EED609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492D6B"/>
    <w:multiLevelType w:val="hybridMultilevel"/>
    <w:tmpl w:val="2AC899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0E2D7A"/>
    <w:multiLevelType w:val="hybridMultilevel"/>
    <w:tmpl w:val="C34E17CC"/>
    <w:lvl w:ilvl="0" w:tplc="3D623E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FB5153"/>
    <w:multiLevelType w:val="hybridMultilevel"/>
    <w:tmpl w:val="3E64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D37A32"/>
    <w:multiLevelType w:val="hybridMultilevel"/>
    <w:tmpl w:val="B4CA193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7DC443E"/>
    <w:multiLevelType w:val="hybridMultilevel"/>
    <w:tmpl w:val="55286F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A7224A"/>
    <w:multiLevelType w:val="hybridMultilevel"/>
    <w:tmpl w:val="55286F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7C3C70"/>
    <w:multiLevelType w:val="hybridMultilevel"/>
    <w:tmpl w:val="C3704D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EC1612"/>
    <w:multiLevelType w:val="hybridMultilevel"/>
    <w:tmpl w:val="E202F3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31348"/>
    <w:multiLevelType w:val="hybridMultilevel"/>
    <w:tmpl w:val="E632AE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EEA7A50"/>
    <w:multiLevelType w:val="hybridMultilevel"/>
    <w:tmpl w:val="3154DD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000301"/>
    <w:multiLevelType w:val="hybridMultilevel"/>
    <w:tmpl w:val="E6607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F5520A"/>
    <w:multiLevelType w:val="hybridMultilevel"/>
    <w:tmpl w:val="556228D2"/>
    <w:lvl w:ilvl="0" w:tplc="47609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D71A88"/>
    <w:multiLevelType w:val="hybridMultilevel"/>
    <w:tmpl w:val="ACBE79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5609EA"/>
    <w:multiLevelType w:val="hybridMultilevel"/>
    <w:tmpl w:val="26C24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6"/>
  </w:num>
  <w:num w:numId="3">
    <w:abstractNumId w:val="19"/>
  </w:num>
  <w:num w:numId="4">
    <w:abstractNumId w:val="13"/>
  </w:num>
  <w:num w:numId="5">
    <w:abstractNumId w:val="9"/>
  </w:num>
  <w:num w:numId="6">
    <w:abstractNumId w:val="4"/>
  </w:num>
  <w:num w:numId="7">
    <w:abstractNumId w:val="12"/>
  </w:num>
  <w:num w:numId="8">
    <w:abstractNumId w:val="6"/>
  </w:num>
  <w:num w:numId="9">
    <w:abstractNumId w:val="14"/>
  </w:num>
  <w:num w:numId="10">
    <w:abstractNumId w:val="15"/>
  </w:num>
  <w:num w:numId="11">
    <w:abstractNumId w:val="0"/>
  </w:num>
  <w:num w:numId="12">
    <w:abstractNumId w:val="2"/>
  </w:num>
  <w:num w:numId="13">
    <w:abstractNumId w:val="18"/>
  </w:num>
  <w:num w:numId="14">
    <w:abstractNumId w:val="8"/>
  </w:num>
  <w:num w:numId="15">
    <w:abstractNumId w:val="11"/>
  </w:num>
  <w:num w:numId="16">
    <w:abstractNumId w:val="10"/>
  </w:num>
  <w:num w:numId="17">
    <w:abstractNumId w:val="7"/>
  </w:num>
  <w:num w:numId="18">
    <w:abstractNumId w:val="5"/>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075E"/>
    <w:rsid w:val="00056DCA"/>
    <w:rsid w:val="00065C74"/>
    <w:rsid w:val="000747A9"/>
    <w:rsid w:val="0008069C"/>
    <w:rsid w:val="000B393F"/>
    <w:rsid w:val="00124206"/>
    <w:rsid w:val="00165A0E"/>
    <w:rsid w:val="00171AEC"/>
    <w:rsid w:val="00175910"/>
    <w:rsid w:val="001763AC"/>
    <w:rsid w:val="00191218"/>
    <w:rsid w:val="001977C6"/>
    <w:rsid w:val="001B3F0E"/>
    <w:rsid w:val="002577A2"/>
    <w:rsid w:val="002E3BF0"/>
    <w:rsid w:val="002E60CF"/>
    <w:rsid w:val="002F1963"/>
    <w:rsid w:val="00324E1D"/>
    <w:rsid w:val="0032660E"/>
    <w:rsid w:val="003954A2"/>
    <w:rsid w:val="003A7F2D"/>
    <w:rsid w:val="003B1B66"/>
    <w:rsid w:val="003B4FB8"/>
    <w:rsid w:val="004A679C"/>
    <w:rsid w:val="004D4FE9"/>
    <w:rsid w:val="004E37FC"/>
    <w:rsid w:val="00501AD4"/>
    <w:rsid w:val="005715A6"/>
    <w:rsid w:val="00573651"/>
    <w:rsid w:val="00585490"/>
    <w:rsid w:val="005D5209"/>
    <w:rsid w:val="00686150"/>
    <w:rsid w:val="006A4AA5"/>
    <w:rsid w:val="006C27DA"/>
    <w:rsid w:val="006F5294"/>
    <w:rsid w:val="006F6558"/>
    <w:rsid w:val="00703436"/>
    <w:rsid w:val="00705225"/>
    <w:rsid w:val="00737BBB"/>
    <w:rsid w:val="007472E5"/>
    <w:rsid w:val="00761CD4"/>
    <w:rsid w:val="00782960"/>
    <w:rsid w:val="0083056F"/>
    <w:rsid w:val="00852484"/>
    <w:rsid w:val="008540A9"/>
    <w:rsid w:val="00891DA1"/>
    <w:rsid w:val="008B567A"/>
    <w:rsid w:val="008C01F9"/>
    <w:rsid w:val="008C04E1"/>
    <w:rsid w:val="008D1F4E"/>
    <w:rsid w:val="008E66E8"/>
    <w:rsid w:val="00951ECD"/>
    <w:rsid w:val="00953C73"/>
    <w:rsid w:val="0095619E"/>
    <w:rsid w:val="0099075E"/>
    <w:rsid w:val="009C7623"/>
    <w:rsid w:val="009D3092"/>
    <w:rsid w:val="00A02ACB"/>
    <w:rsid w:val="00A2593D"/>
    <w:rsid w:val="00A4078A"/>
    <w:rsid w:val="00A625DA"/>
    <w:rsid w:val="00AD6C06"/>
    <w:rsid w:val="00B03A98"/>
    <w:rsid w:val="00B24BD6"/>
    <w:rsid w:val="00B9766D"/>
    <w:rsid w:val="00BB05D3"/>
    <w:rsid w:val="00BB45DE"/>
    <w:rsid w:val="00BC4BFA"/>
    <w:rsid w:val="00CB5285"/>
    <w:rsid w:val="00CC46CF"/>
    <w:rsid w:val="00CD2236"/>
    <w:rsid w:val="00D8465B"/>
    <w:rsid w:val="00E809C7"/>
    <w:rsid w:val="00EA04F6"/>
    <w:rsid w:val="00F13A90"/>
    <w:rsid w:val="00F444D8"/>
    <w:rsid w:val="00F67556"/>
    <w:rsid w:val="00FB28D9"/>
    <w:rsid w:val="00FD0279"/>
    <w:rsid w:val="00FD288A"/>
    <w:rsid w:val="00FD5F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BB"/>
    <w:pPr>
      <w:widowControl w:val="0"/>
      <w:jc w:val="both"/>
    </w:pPr>
  </w:style>
  <w:style w:type="paragraph" w:styleId="1">
    <w:name w:val="heading 1"/>
    <w:basedOn w:val="a"/>
    <w:next w:val="a"/>
    <w:link w:val="1Char"/>
    <w:uiPriority w:val="9"/>
    <w:qFormat/>
    <w:rsid w:val="006F65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F655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655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6558"/>
    <w:rPr>
      <w:b/>
      <w:bCs/>
      <w:kern w:val="44"/>
      <w:sz w:val="44"/>
      <w:szCs w:val="44"/>
    </w:rPr>
  </w:style>
  <w:style w:type="character" w:customStyle="1" w:styleId="2Char">
    <w:name w:val="标题 2 Char"/>
    <w:basedOn w:val="a0"/>
    <w:link w:val="2"/>
    <w:uiPriority w:val="9"/>
    <w:rsid w:val="006F655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F6558"/>
    <w:rPr>
      <w:b/>
      <w:bCs/>
      <w:sz w:val="32"/>
      <w:szCs w:val="32"/>
    </w:rPr>
  </w:style>
  <w:style w:type="paragraph" w:styleId="a3">
    <w:name w:val="List Paragraph"/>
    <w:basedOn w:val="a"/>
    <w:uiPriority w:val="34"/>
    <w:qFormat/>
    <w:rsid w:val="006F6558"/>
    <w:pPr>
      <w:ind w:firstLineChars="200" w:firstLine="420"/>
    </w:pPr>
  </w:style>
  <w:style w:type="paragraph" w:styleId="a4">
    <w:name w:val="Balloon Text"/>
    <w:basedOn w:val="a"/>
    <w:link w:val="Char"/>
    <w:uiPriority w:val="99"/>
    <w:semiHidden/>
    <w:unhideWhenUsed/>
    <w:rsid w:val="00A02ACB"/>
    <w:rPr>
      <w:sz w:val="18"/>
      <w:szCs w:val="18"/>
    </w:rPr>
  </w:style>
  <w:style w:type="character" w:customStyle="1" w:styleId="Char">
    <w:name w:val="批注框文本 Char"/>
    <w:basedOn w:val="a0"/>
    <w:link w:val="a4"/>
    <w:uiPriority w:val="99"/>
    <w:semiHidden/>
    <w:rsid w:val="00A02ACB"/>
    <w:rPr>
      <w:sz w:val="18"/>
      <w:szCs w:val="18"/>
    </w:rPr>
  </w:style>
  <w:style w:type="paragraph" w:styleId="a5">
    <w:name w:val="header"/>
    <w:basedOn w:val="a"/>
    <w:link w:val="Char0"/>
    <w:uiPriority w:val="99"/>
    <w:unhideWhenUsed/>
    <w:rsid w:val="00953C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3C73"/>
    <w:rPr>
      <w:sz w:val="18"/>
      <w:szCs w:val="18"/>
    </w:rPr>
  </w:style>
  <w:style w:type="paragraph" w:styleId="a6">
    <w:name w:val="footer"/>
    <w:basedOn w:val="a"/>
    <w:link w:val="Char1"/>
    <w:uiPriority w:val="99"/>
    <w:unhideWhenUsed/>
    <w:rsid w:val="00953C73"/>
    <w:pPr>
      <w:tabs>
        <w:tab w:val="center" w:pos="4153"/>
        <w:tab w:val="right" w:pos="8306"/>
      </w:tabs>
      <w:snapToGrid w:val="0"/>
      <w:jc w:val="left"/>
    </w:pPr>
    <w:rPr>
      <w:sz w:val="18"/>
      <w:szCs w:val="18"/>
    </w:rPr>
  </w:style>
  <w:style w:type="character" w:customStyle="1" w:styleId="Char1">
    <w:name w:val="页脚 Char"/>
    <w:basedOn w:val="a0"/>
    <w:link w:val="a6"/>
    <w:uiPriority w:val="99"/>
    <w:rsid w:val="00953C7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6</Pages>
  <Words>319</Words>
  <Characters>1822</Characters>
  <Application>Microsoft Office Word</Application>
  <DocSecurity>0</DocSecurity>
  <Lines>15</Lines>
  <Paragraphs>4</Paragraphs>
  <ScaleCrop>false</ScaleCrop>
  <Company>china</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高晶</cp:lastModifiedBy>
  <cp:revision>100</cp:revision>
  <dcterms:created xsi:type="dcterms:W3CDTF">2018-06-20T08:58:00Z</dcterms:created>
  <dcterms:modified xsi:type="dcterms:W3CDTF">2018-07-10T01:57:00Z</dcterms:modified>
</cp:coreProperties>
</file>